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7AC4" w14:textId="77777777" w:rsidR="00362871" w:rsidRDefault="00362871">
      <w:pPr>
        <w:pStyle w:val="Heading10"/>
        <w:keepNext/>
        <w:keepLines/>
        <w:shd w:val="clear" w:color="auto" w:fill="auto"/>
        <w:spacing w:after="269"/>
        <w:ind w:left="20"/>
        <w:rPr>
          <w:lang w:val="en-GB"/>
        </w:rPr>
      </w:pPr>
      <w:bookmarkStart w:id="0" w:name="bookmark0"/>
      <w:bookmarkStart w:id="1" w:name="_GoBack"/>
      <w:bookmarkEnd w:id="1"/>
    </w:p>
    <w:p w14:paraId="6EF3517C" w14:textId="77777777" w:rsidR="00DB7DDD" w:rsidRPr="00362871" w:rsidRDefault="00CC6866">
      <w:pPr>
        <w:pStyle w:val="Heading10"/>
        <w:keepNext/>
        <w:keepLines/>
        <w:shd w:val="clear" w:color="auto" w:fill="auto"/>
        <w:spacing w:after="269"/>
        <w:ind w:left="20"/>
        <w:rPr>
          <w:lang w:val="en-GB"/>
        </w:rPr>
      </w:pPr>
      <w:r w:rsidRPr="00362871">
        <w:rPr>
          <w:lang w:val="en-GB"/>
        </w:rPr>
        <w:t>Delegation of the European Union to Montenegro</w:t>
      </w:r>
      <w:bookmarkEnd w:id="0"/>
    </w:p>
    <w:p w14:paraId="0789E3FB" w14:textId="77777777" w:rsidR="00DB7DDD" w:rsidRPr="00362871" w:rsidRDefault="00CC6866">
      <w:pPr>
        <w:pStyle w:val="Bodytext30"/>
        <w:shd w:val="clear" w:color="auto" w:fill="auto"/>
        <w:spacing w:before="0"/>
        <w:rPr>
          <w:lang w:val="en-GB"/>
        </w:rPr>
      </w:pPr>
      <w:r w:rsidRPr="00362871">
        <w:rPr>
          <w:noProof/>
          <w:lang w:val="en-GB" w:eastAsia="en-GB" w:bidi="ar-SA"/>
        </w:rPr>
        <mc:AlternateContent>
          <mc:Choice Requires="wps">
            <w:drawing>
              <wp:anchor distT="0" distB="0" distL="393065" distR="63500" simplePos="0" relativeHeight="251657728" behindDoc="1" locked="0" layoutInCell="1" allowOverlap="1" wp14:anchorId="4E9235C7" wp14:editId="488FE755">
                <wp:simplePos x="0" y="0"/>
                <wp:positionH relativeFrom="margin">
                  <wp:posOffset>1369060</wp:posOffset>
                </wp:positionH>
                <wp:positionV relativeFrom="paragraph">
                  <wp:posOffset>5715</wp:posOffset>
                </wp:positionV>
                <wp:extent cx="3808095" cy="1605915"/>
                <wp:effectExtent l="0" t="0" r="1905" b="1333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82A5" w14:textId="77777777" w:rsidR="000C2A8E" w:rsidRPr="00357FD5" w:rsidRDefault="00B7281C">
                            <w:pPr>
                              <w:pStyle w:val="Bodytext30"/>
                              <w:shd w:val="clear" w:color="auto" w:fill="auto"/>
                              <w:spacing w:before="0"/>
                              <w:ind w:right="4080"/>
                              <w:jc w:val="left"/>
                              <w:rPr>
                                <w:rStyle w:val="Bodytext3Exact"/>
                                <w:bCs/>
                              </w:rPr>
                            </w:pPr>
                            <w:r w:rsidRPr="00357FD5">
                              <w:rPr>
                                <w:rStyle w:val="Bodytext3Exact"/>
                                <w:bCs/>
                              </w:rPr>
                              <w:t xml:space="preserve">Local Staff </w:t>
                            </w:r>
                          </w:p>
                          <w:p w14:paraId="2A7B931C" w14:textId="77777777" w:rsidR="000C2A8E" w:rsidRPr="00357FD5" w:rsidRDefault="00B7281C">
                            <w:pPr>
                              <w:pStyle w:val="Bodytext30"/>
                              <w:shd w:val="clear" w:color="auto" w:fill="auto"/>
                              <w:spacing w:before="0"/>
                              <w:ind w:right="4080"/>
                              <w:jc w:val="left"/>
                              <w:rPr>
                                <w:rStyle w:val="Bodytext3Exact"/>
                                <w:bCs/>
                              </w:rPr>
                            </w:pPr>
                            <w:r w:rsidRPr="00357FD5">
                              <w:rPr>
                                <w:rStyle w:val="Bodytext3Exact"/>
                                <w:bCs/>
                              </w:rPr>
                              <w:t xml:space="preserve">Group 1 </w:t>
                            </w:r>
                          </w:p>
                          <w:p w14:paraId="6F1FC756" w14:textId="4DBB141D" w:rsidR="00B7281C" w:rsidRDefault="000C2A8E">
                            <w:pPr>
                              <w:pStyle w:val="Bodytext30"/>
                              <w:shd w:val="clear" w:color="auto" w:fill="auto"/>
                              <w:spacing w:before="0"/>
                              <w:ind w:right="4080"/>
                              <w:jc w:val="left"/>
                              <w:rPr>
                                <w:rStyle w:val="Bodytext3Exact"/>
                                <w:bCs/>
                              </w:rPr>
                            </w:pPr>
                            <w:r w:rsidRPr="00357FD5">
                              <w:rPr>
                                <w:rStyle w:val="Bodytext3Exact"/>
                                <w:bCs/>
                              </w:rPr>
                              <w:t xml:space="preserve">157601 </w:t>
                            </w:r>
                          </w:p>
                          <w:p w14:paraId="751930D7" w14:textId="62739C78" w:rsidR="0030497E" w:rsidRPr="00357FD5" w:rsidRDefault="0030497E">
                            <w:pPr>
                              <w:pStyle w:val="Bodytext30"/>
                              <w:shd w:val="clear" w:color="auto" w:fill="auto"/>
                              <w:spacing w:before="0"/>
                              <w:ind w:right="408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April 2020</w:t>
                            </w:r>
                          </w:p>
                          <w:p w14:paraId="3013F1E4" w14:textId="77777777" w:rsidR="00362871" w:rsidRDefault="00357FD5" w:rsidP="000C2A8E">
                            <w:pPr>
                              <w:pStyle w:val="Bodytext30"/>
                              <w:shd w:val="clear" w:color="auto" w:fill="auto"/>
                              <w:spacing w:before="0"/>
                              <w:jc w:val="left"/>
                              <w:rPr>
                                <w:b w:val="0"/>
                              </w:rPr>
                            </w:pPr>
                            <w:r w:rsidRPr="00357FD5">
                              <w:rPr>
                                <w:b w:val="0"/>
                              </w:rPr>
                              <w:t>European Integration, Political, Press and Information Section</w:t>
                            </w:r>
                          </w:p>
                          <w:p w14:paraId="0AD368C8" w14:textId="3D2BC182" w:rsidR="000A5803" w:rsidRDefault="00B7281C" w:rsidP="000C2A8E">
                            <w:pPr>
                              <w:pStyle w:val="Bodytext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Bodytext3Exact"/>
                                <w:bCs/>
                              </w:rPr>
                            </w:pPr>
                            <w:r w:rsidRPr="00357FD5">
                              <w:rPr>
                                <w:rStyle w:val="Bodytext3Exact"/>
                                <w:bCs/>
                              </w:rPr>
                              <w:t xml:space="preserve">Press and Information Officer </w:t>
                            </w:r>
                          </w:p>
                          <w:p w14:paraId="312F2D79" w14:textId="6B67715B" w:rsidR="00B7281C" w:rsidRPr="00357FD5" w:rsidRDefault="00B7281C" w:rsidP="000C2A8E">
                            <w:pPr>
                              <w:pStyle w:val="Bodytext30"/>
                              <w:shd w:val="clear" w:color="auto" w:fill="auto"/>
                              <w:spacing w:before="0"/>
                              <w:jc w:val="left"/>
                              <w:rPr>
                                <w:b w:val="0"/>
                              </w:rPr>
                            </w:pPr>
                            <w:r w:rsidRPr="00357FD5">
                              <w:rPr>
                                <w:rStyle w:val="Bodytext3Exact"/>
                                <w:bCs/>
                              </w:rPr>
                              <w:t>Information and Communication</w:t>
                            </w:r>
                          </w:p>
                          <w:p w14:paraId="5C1AFBB2" w14:textId="77777777" w:rsidR="00194431" w:rsidRDefault="00194431">
                            <w:pPr>
                              <w:pStyle w:val="Bodytext4"/>
                              <w:shd w:val="clear" w:color="auto" w:fill="auto"/>
                              <w:spacing w:before="0"/>
                              <w:ind w:left="380"/>
                            </w:pPr>
                          </w:p>
                          <w:p w14:paraId="79F03EEA" w14:textId="5D038A06" w:rsidR="00B7281C" w:rsidRDefault="00B7281C">
                            <w:pPr>
                              <w:pStyle w:val="Bodytext4"/>
                              <w:shd w:val="clear" w:color="auto" w:fill="auto"/>
                              <w:spacing w:before="0"/>
                              <w:ind w:left="380"/>
                            </w:pPr>
                            <w:r>
                              <w:t>Press and Information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2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pt;margin-top:.45pt;width:299.85pt;height:126.45pt;z-index:-251658752;visibility:visible;mso-wrap-style:square;mso-width-percent:0;mso-height-percent:0;mso-wrap-distance-left:3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hs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" filled="f" stroked="f">
                <v:textbox inset="0,0,0,0">
                  <w:txbxContent>
                    <w:p w14:paraId="529F82A5" w14:textId="77777777" w:rsidR="000C2A8E" w:rsidRPr="00357FD5" w:rsidRDefault="00B7281C">
                      <w:pPr>
                        <w:pStyle w:val="Bodytext30"/>
                        <w:shd w:val="clear" w:color="auto" w:fill="auto"/>
                        <w:spacing w:before="0"/>
                        <w:ind w:right="4080"/>
                        <w:jc w:val="left"/>
                        <w:rPr>
                          <w:rStyle w:val="Bodytext3Exact"/>
                          <w:bCs/>
                        </w:rPr>
                      </w:pPr>
                      <w:r w:rsidRPr="00357FD5">
                        <w:rPr>
                          <w:rStyle w:val="Bodytext3Exact"/>
                          <w:bCs/>
                        </w:rPr>
                        <w:t xml:space="preserve">Local Staff </w:t>
                      </w:r>
                    </w:p>
                    <w:p w14:paraId="2A7B931C" w14:textId="77777777" w:rsidR="000C2A8E" w:rsidRPr="00357FD5" w:rsidRDefault="00B7281C">
                      <w:pPr>
                        <w:pStyle w:val="Bodytext30"/>
                        <w:shd w:val="clear" w:color="auto" w:fill="auto"/>
                        <w:spacing w:before="0"/>
                        <w:ind w:right="4080"/>
                        <w:jc w:val="left"/>
                        <w:rPr>
                          <w:rStyle w:val="Bodytext3Exact"/>
                          <w:bCs/>
                        </w:rPr>
                      </w:pPr>
                      <w:r w:rsidRPr="00357FD5">
                        <w:rPr>
                          <w:rStyle w:val="Bodytext3Exact"/>
                          <w:bCs/>
                        </w:rPr>
                        <w:t xml:space="preserve">Group 1 </w:t>
                      </w:r>
                    </w:p>
                    <w:p w14:paraId="6F1FC756" w14:textId="4DBB141D" w:rsidR="00B7281C" w:rsidRDefault="000C2A8E">
                      <w:pPr>
                        <w:pStyle w:val="Bodytext30"/>
                        <w:shd w:val="clear" w:color="auto" w:fill="auto"/>
                        <w:spacing w:before="0"/>
                        <w:ind w:right="4080"/>
                        <w:jc w:val="left"/>
                        <w:rPr>
                          <w:rStyle w:val="Bodytext3Exact"/>
                          <w:bCs/>
                        </w:rPr>
                      </w:pPr>
                      <w:r w:rsidRPr="00357FD5">
                        <w:rPr>
                          <w:rStyle w:val="Bodytext3Exact"/>
                          <w:bCs/>
                        </w:rPr>
                        <w:t xml:space="preserve">157601 </w:t>
                      </w:r>
                    </w:p>
                    <w:p w14:paraId="751930D7" w14:textId="62739C78" w:rsidR="0030497E" w:rsidRPr="00357FD5" w:rsidRDefault="0030497E">
                      <w:pPr>
                        <w:pStyle w:val="Bodytext30"/>
                        <w:shd w:val="clear" w:color="auto" w:fill="auto"/>
                        <w:spacing w:before="0"/>
                        <w:ind w:right="408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April 2020</w:t>
                      </w:r>
                    </w:p>
                    <w:p w14:paraId="3013F1E4" w14:textId="77777777" w:rsidR="00362871" w:rsidRDefault="00357FD5" w:rsidP="000C2A8E">
                      <w:pPr>
                        <w:pStyle w:val="Bodytext30"/>
                        <w:shd w:val="clear" w:color="auto" w:fill="auto"/>
                        <w:spacing w:before="0"/>
                        <w:jc w:val="left"/>
                        <w:rPr>
                          <w:b w:val="0"/>
                        </w:rPr>
                      </w:pPr>
                      <w:r w:rsidRPr="00357FD5">
                        <w:rPr>
                          <w:b w:val="0"/>
                        </w:rPr>
                        <w:t>European Integration, Political, Press and Information Section</w:t>
                      </w:r>
                    </w:p>
                    <w:p w14:paraId="0AD368C8" w14:textId="3D2BC182" w:rsidR="000A5803" w:rsidRDefault="00B7281C" w:rsidP="000C2A8E">
                      <w:pPr>
                        <w:pStyle w:val="Bodytext30"/>
                        <w:shd w:val="clear" w:color="auto" w:fill="auto"/>
                        <w:spacing w:before="0"/>
                        <w:jc w:val="left"/>
                        <w:rPr>
                          <w:rStyle w:val="Bodytext3Exact"/>
                          <w:bCs/>
                        </w:rPr>
                      </w:pPr>
                      <w:r w:rsidRPr="00357FD5">
                        <w:rPr>
                          <w:rStyle w:val="Bodytext3Exact"/>
                          <w:bCs/>
                        </w:rPr>
                        <w:t xml:space="preserve">Press and Information Officer </w:t>
                      </w:r>
                    </w:p>
                    <w:p w14:paraId="312F2D79" w14:textId="6B67715B" w:rsidR="00B7281C" w:rsidRPr="00357FD5" w:rsidRDefault="00B7281C" w:rsidP="000C2A8E">
                      <w:pPr>
                        <w:pStyle w:val="Bodytext30"/>
                        <w:shd w:val="clear" w:color="auto" w:fill="auto"/>
                        <w:spacing w:before="0"/>
                        <w:jc w:val="left"/>
                        <w:rPr>
                          <w:b w:val="0"/>
                        </w:rPr>
                      </w:pPr>
                      <w:r w:rsidRPr="00357FD5">
                        <w:rPr>
                          <w:rStyle w:val="Bodytext3Exact"/>
                          <w:bCs/>
                        </w:rPr>
                        <w:t>Information and Communication</w:t>
                      </w:r>
                    </w:p>
                    <w:p w14:paraId="5C1AFBB2" w14:textId="77777777" w:rsidR="00194431" w:rsidRDefault="00194431">
                      <w:pPr>
                        <w:pStyle w:val="Bodytext4"/>
                        <w:shd w:val="clear" w:color="auto" w:fill="auto"/>
                        <w:spacing w:before="0"/>
                        <w:ind w:left="380"/>
                      </w:pPr>
                    </w:p>
                    <w:p w14:paraId="79F03EEA" w14:textId="5D038A06" w:rsidR="00B7281C" w:rsidRDefault="00B7281C">
                      <w:pPr>
                        <w:pStyle w:val="Bodytext4"/>
                        <w:shd w:val="clear" w:color="auto" w:fill="auto"/>
                        <w:spacing w:before="0"/>
                        <w:ind w:left="380"/>
                      </w:pPr>
                      <w:r>
                        <w:t>Press and Information Officer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62871">
        <w:rPr>
          <w:lang w:val="en-GB"/>
        </w:rPr>
        <w:t>Post:</w:t>
      </w:r>
    </w:p>
    <w:p w14:paraId="4FFBD73E" w14:textId="77777777" w:rsidR="00DB7DDD" w:rsidRPr="00362871" w:rsidRDefault="00CC6866">
      <w:pPr>
        <w:pStyle w:val="Bodytext30"/>
        <w:shd w:val="clear" w:color="auto" w:fill="auto"/>
        <w:spacing w:before="0"/>
        <w:rPr>
          <w:lang w:val="en-GB"/>
        </w:rPr>
      </w:pPr>
      <w:r w:rsidRPr="00362871">
        <w:rPr>
          <w:lang w:val="en-GB"/>
        </w:rPr>
        <w:t>Grade:</w:t>
      </w:r>
    </w:p>
    <w:p w14:paraId="0B7D552C" w14:textId="77777777" w:rsidR="00DB7DDD" w:rsidRPr="00362871" w:rsidRDefault="00CC6866">
      <w:pPr>
        <w:pStyle w:val="Bodytext30"/>
        <w:shd w:val="clear" w:color="auto" w:fill="auto"/>
        <w:spacing w:before="0"/>
        <w:rPr>
          <w:lang w:val="en-GB"/>
        </w:rPr>
      </w:pPr>
      <w:r w:rsidRPr="00362871">
        <w:rPr>
          <w:lang w:val="en-GB"/>
        </w:rPr>
        <w:t>Post Number:</w:t>
      </w:r>
    </w:p>
    <w:p w14:paraId="62A3108B" w14:textId="24BE96B0" w:rsidR="0030497E" w:rsidRDefault="0030497E">
      <w:pPr>
        <w:pStyle w:val="Bodytext30"/>
        <w:shd w:val="clear" w:color="auto" w:fill="auto"/>
        <w:spacing w:before="0"/>
        <w:rPr>
          <w:lang w:val="en-GB"/>
        </w:rPr>
      </w:pPr>
      <w:r>
        <w:rPr>
          <w:lang w:val="en-GB"/>
        </w:rPr>
        <w:t>Start date:</w:t>
      </w:r>
    </w:p>
    <w:p w14:paraId="62391ED2" w14:textId="77777777" w:rsidR="00DB7DDD" w:rsidRPr="00362871" w:rsidRDefault="00CC6866">
      <w:pPr>
        <w:pStyle w:val="Bodytext30"/>
        <w:shd w:val="clear" w:color="auto" w:fill="auto"/>
        <w:spacing w:before="0"/>
        <w:rPr>
          <w:lang w:val="en-GB"/>
        </w:rPr>
      </w:pPr>
      <w:r w:rsidRPr="00362871">
        <w:rPr>
          <w:lang w:val="en-GB"/>
        </w:rPr>
        <w:t>Section:</w:t>
      </w:r>
    </w:p>
    <w:p w14:paraId="44605414" w14:textId="77777777" w:rsidR="00DB7DDD" w:rsidRPr="00362871" w:rsidRDefault="00CC6866" w:rsidP="00194431">
      <w:pPr>
        <w:pStyle w:val="Bodytext30"/>
        <w:shd w:val="clear" w:color="auto" w:fill="auto"/>
        <w:spacing w:before="0"/>
        <w:rPr>
          <w:lang w:val="en-GB"/>
        </w:rPr>
      </w:pPr>
      <w:r w:rsidRPr="00362871">
        <w:rPr>
          <w:lang w:val="en-GB"/>
        </w:rPr>
        <w:t>Job title:</w:t>
      </w:r>
    </w:p>
    <w:p w14:paraId="3E864B6C" w14:textId="378F51DA" w:rsidR="00DB7DDD" w:rsidRPr="00362871" w:rsidRDefault="00CC6866" w:rsidP="00173D7B">
      <w:pPr>
        <w:pStyle w:val="Bodytext30"/>
        <w:shd w:val="clear" w:color="auto" w:fill="auto"/>
        <w:spacing w:before="0"/>
        <w:rPr>
          <w:lang w:val="en-GB"/>
        </w:rPr>
      </w:pPr>
      <w:r w:rsidRPr="00362871">
        <w:rPr>
          <w:lang w:val="en-GB"/>
        </w:rPr>
        <w:t>Job title suffix:</w:t>
      </w:r>
    </w:p>
    <w:p w14:paraId="6A40815E" w14:textId="77777777" w:rsidR="00173D7B" w:rsidRPr="00362871" w:rsidRDefault="00173D7B" w:rsidP="00173D7B">
      <w:pPr>
        <w:pStyle w:val="Bodytext30"/>
        <w:shd w:val="clear" w:color="auto" w:fill="auto"/>
        <w:spacing w:before="0"/>
        <w:rPr>
          <w:lang w:val="en-GB"/>
        </w:rPr>
      </w:pPr>
    </w:p>
    <w:p w14:paraId="47AFE530" w14:textId="77777777" w:rsidR="00173D7B" w:rsidRPr="00362871" w:rsidRDefault="00173D7B" w:rsidP="00173D7B">
      <w:pPr>
        <w:pStyle w:val="Bodytext30"/>
        <w:shd w:val="clear" w:color="auto" w:fill="auto"/>
        <w:spacing w:before="0"/>
        <w:rPr>
          <w:lang w:val="en-GB"/>
        </w:rPr>
      </w:pPr>
    </w:p>
    <w:p w14:paraId="41084500" w14:textId="75B24F92" w:rsidR="00DB7DDD" w:rsidRPr="00362871" w:rsidRDefault="00362871" w:rsidP="00362871">
      <w:pPr>
        <w:pStyle w:val="Heading20"/>
        <w:keepNext/>
        <w:keepLines/>
        <w:shd w:val="clear" w:color="auto" w:fill="auto"/>
        <w:tabs>
          <w:tab w:val="left" w:pos="344"/>
        </w:tabs>
        <w:spacing w:before="0"/>
        <w:rPr>
          <w:rStyle w:val="Heading2NotBold"/>
          <w:b/>
          <w:bCs/>
          <w:u w:val="none"/>
          <w:lang w:val="en-GB"/>
        </w:rPr>
      </w:pPr>
      <w:bookmarkStart w:id="2" w:name="bookmark1"/>
      <w:r>
        <w:rPr>
          <w:rStyle w:val="Heading21"/>
          <w:b/>
          <w:bCs/>
          <w:lang w:val="en-GB"/>
        </w:rPr>
        <w:t xml:space="preserve">1) </w:t>
      </w:r>
      <w:r w:rsidR="00CC6866" w:rsidRPr="00362871">
        <w:rPr>
          <w:rStyle w:val="Heading21"/>
          <w:b/>
          <w:bCs/>
          <w:lang w:val="en-GB"/>
        </w:rPr>
        <w:t>Job definition</w:t>
      </w:r>
      <w:r w:rsidR="00CC6866" w:rsidRPr="00362871">
        <w:rPr>
          <w:rStyle w:val="Heading2NotBold"/>
          <w:lang w:val="en-GB"/>
        </w:rPr>
        <w:t>:</w:t>
      </w:r>
      <w:bookmarkEnd w:id="2"/>
    </w:p>
    <w:p w14:paraId="64DDD72A" w14:textId="77777777" w:rsidR="00E62747" w:rsidRPr="00362871" w:rsidRDefault="00E62747" w:rsidP="00E62747">
      <w:pPr>
        <w:pStyle w:val="Heading20"/>
        <w:keepNext/>
        <w:keepLines/>
        <w:shd w:val="clear" w:color="auto" w:fill="auto"/>
        <w:tabs>
          <w:tab w:val="left" w:pos="344"/>
        </w:tabs>
        <w:spacing w:before="0"/>
        <w:rPr>
          <w:lang w:val="en-GB"/>
        </w:rPr>
      </w:pPr>
    </w:p>
    <w:p w14:paraId="754BF7E0" w14:textId="3FA26547" w:rsidR="00DB7DDD" w:rsidRPr="0030497E" w:rsidRDefault="00B407B4">
      <w:pPr>
        <w:pStyle w:val="Bodytext20"/>
        <w:shd w:val="clear" w:color="auto" w:fill="auto"/>
        <w:spacing w:after="245"/>
        <w:ind w:firstLine="0"/>
        <w:rPr>
          <w:lang w:val="en-GB"/>
        </w:rPr>
      </w:pPr>
      <w:r w:rsidRPr="0030497E">
        <w:rPr>
          <w:lang w:val="en-GB"/>
        </w:rPr>
        <w:t>U</w:t>
      </w:r>
      <w:r w:rsidR="00CC6866" w:rsidRPr="0030497E">
        <w:rPr>
          <w:lang w:val="en-GB"/>
        </w:rPr>
        <w:t xml:space="preserve">nder the supervision of </w:t>
      </w:r>
      <w:r w:rsidRPr="0030497E">
        <w:rPr>
          <w:lang w:val="en-GB"/>
        </w:rPr>
        <w:t xml:space="preserve">the Head of Delegation and </w:t>
      </w:r>
      <w:r w:rsidR="00CC6866" w:rsidRPr="0030497E">
        <w:rPr>
          <w:lang w:val="en-GB"/>
        </w:rPr>
        <w:t xml:space="preserve">the Head of </w:t>
      </w:r>
      <w:r w:rsidR="00357FD5" w:rsidRPr="0030497E">
        <w:rPr>
          <w:lang w:val="en-GB"/>
        </w:rPr>
        <w:t>European Integration, Political, Press and Information Section</w:t>
      </w:r>
      <w:r w:rsidR="00CC6866" w:rsidRPr="0030497E">
        <w:rPr>
          <w:lang w:val="en-GB"/>
        </w:rPr>
        <w:t xml:space="preserve">, </w:t>
      </w:r>
      <w:r w:rsidRPr="0030497E">
        <w:rPr>
          <w:lang w:val="en-GB"/>
        </w:rPr>
        <w:t xml:space="preserve">to manage and coordinate the </w:t>
      </w:r>
      <w:r w:rsidR="00CC6866" w:rsidRPr="0030497E">
        <w:rPr>
          <w:lang w:val="en-GB"/>
        </w:rPr>
        <w:t>Press &amp; Information activities of the Delegation.</w:t>
      </w:r>
    </w:p>
    <w:p w14:paraId="7E713545" w14:textId="1349BEDD" w:rsidR="00DB7DDD" w:rsidRPr="00362871" w:rsidRDefault="00357FD5" w:rsidP="00357FD5">
      <w:pPr>
        <w:pStyle w:val="Heading20"/>
        <w:keepNext/>
        <w:keepLines/>
        <w:shd w:val="clear" w:color="auto" w:fill="auto"/>
        <w:tabs>
          <w:tab w:val="left" w:pos="430"/>
        </w:tabs>
        <w:spacing w:before="0" w:after="224" w:line="244" w:lineRule="exact"/>
        <w:rPr>
          <w:lang w:val="en-GB"/>
        </w:rPr>
      </w:pPr>
      <w:bookmarkStart w:id="3" w:name="bookmark2"/>
      <w:r w:rsidRPr="00362871">
        <w:rPr>
          <w:rStyle w:val="Heading21"/>
          <w:b/>
          <w:bCs/>
          <w:lang w:val="en-GB"/>
        </w:rPr>
        <w:t xml:space="preserve">2) </w:t>
      </w:r>
      <w:r w:rsidR="00CC6866" w:rsidRPr="00362871">
        <w:rPr>
          <w:rStyle w:val="Heading21"/>
          <w:b/>
          <w:bCs/>
          <w:lang w:val="en-GB"/>
        </w:rPr>
        <w:t>Functions and duties:</w:t>
      </w:r>
      <w:bookmarkEnd w:id="3"/>
    </w:p>
    <w:p w14:paraId="0E0425AA" w14:textId="4F2F97A2" w:rsidR="00DB7DDD" w:rsidRPr="00362871" w:rsidRDefault="00B407B4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bookmarkStart w:id="4" w:name="bookmark3"/>
      <w:r w:rsidRPr="00362871">
        <w:rPr>
          <w:b/>
          <w:bCs/>
          <w:i/>
          <w:iCs/>
          <w:sz w:val="20"/>
          <w:szCs w:val="20"/>
          <w:lang w:val="en-GB"/>
        </w:rPr>
        <w:t xml:space="preserve">EXTERNAL COMMUNICATION - Management of the external communication of the </w:t>
      </w:r>
      <w:r w:rsidR="004544FA">
        <w:rPr>
          <w:b/>
          <w:bCs/>
          <w:i/>
          <w:iCs/>
          <w:sz w:val="20"/>
          <w:szCs w:val="20"/>
          <w:lang w:val="en-GB"/>
        </w:rPr>
        <w:t>D</w:t>
      </w:r>
      <w:r w:rsidRPr="00362871">
        <w:rPr>
          <w:b/>
          <w:bCs/>
          <w:i/>
          <w:iCs/>
          <w:sz w:val="20"/>
          <w:szCs w:val="20"/>
          <w:lang w:val="en-GB"/>
        </w:rPr>
        <w:t>elegation</w:t>
      </w:r>
      <w:r w:rsidRPr="00362871">
        <w:rPr>
          <w:sz w:val="24"/>
          <w:szCs w:val="24"/>
          <w:lang w:val="en-GB"/>
        </w:rPr>
        <w:t xml:space="preserve"> </w:t>
      </w:r>
      <w:bookmarkEnd w:id="4"/>
      <w:r w:rsidR="00CC6866" w:rsidRPr="00362871">
        <w:rPr>
          <w:lang w:val="en-GB"/>
        </w:rPr>
        <w:t>Coordinat</w:t>
      </w:r>
      <w:r w:rsidR="00DD02B8" w:rsidRPr="00362871">
        <w:rPr>
          <w:lang w:val="en-GB"/>
        </w:rPr>
        <w:t>e</w:t>
      </w:r>
      <w:r w:rsidR="00CC6866" w:rsidRPr="00362871">
        <w:rPr>
          <w:lang w:val="en-GB"/>
        </w:rPr>
        <w:t xml:space="preserve"> </w:t>
      </w:r>
      <w:r w:rsidRPr="00362871">
        <w:rPr>
          <w:lang w:val="en-GB"/>
        </w:rPr>
        <w:t xml:space="preserve">the </w:t>
      </w:r>
      <w:r w:rsidR="00CC6866" w:rsidRPr="00362871">
        <w:rPr>
          <w:lang w:val="en-GB"/>
        </w:rPr>
        <w:t>public relations</w:t>
      </w:r>
      <w:r w:rsidRPr="00362871">
        <w:rPr>
          <w:lang w:val="en-GB"/>
        </w:rPr>
        <w:t xml:space="preserve"> and press</w:t>
      </w:r>
      <w:r w:rsidR="00CC6866" w:rsidRPr="00362871">
        <w:rPr>
          <w:lang w:val="en-GB"/>
        </w:rPr>
        <w:t xml:space="preserve"> activities</w:t>
      </w:r>
      <w:r w:rsidRPr="00362871">
        <w:rPr>
          <w:lang w:val="en-GB"/>
        </w:rPr>
        <w:t xml:space="preserve"> of the Delegation</w:t>
      </w:r>
      <w:r w:rsidR="009B60C0" w:rsidRPr="00362871">
        <w:rPr>
          <w:lang w:val="en-GB"/>
        </w:rPr>
        <w:t>.</w:t>
      </w:r>
    </w:p>
    <w:p w14:paraId="50259252" w14:textId="38158DDC" w:rsidR="00DB7DDD" w:rsidRPr="00362871" w:rsidRDefault="00CC6866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Organis</w:t>
      </w:r>
      <w:r w:rsidR="00DD02B8" w:rsidRPr="00362871">
        <w:rPr>
          <w:lang w:val="en-GB"/>
        </w:rPr>
        <w:t>e</w:t>
      </w:r>
      <w:r w:rsidRPr="00362871">
        <w:rPr>
          <w:lang w:val="en-GB"/>
        </w:rPr>
        <w:t xml:space="preserve"> press conferences</w:t>
      </w:r>
      <w:r w:rsidR="00B407B4" w:rsidRPr="00362871">
        <w:rPr>
          <w:lang w:val="en-GB"/>
        </w:rPr>
        <w:t>,</w:t>
      </w:r>
      <w:r w:rsidRPr="00362871">
        <w:rPr>
          <w:lang w:val="en-GB"/>
        </w:rPr>
        <w:t xml:space="preserve"> </w:t>
      </w:r>
      <w:r w:rsidR="00B407B4" w:rsidRPr="00362871">
        <w:rPr>
          <w:lang w:val="en-GB"/>
        </w:rPr>
        <w:t>interviews, background briefings for journalists</w:t>
      </w:r>
      <w:r w:rsidR="00B407B4" w:rsidRPr="00362871" w:rsidDel="00B407B4">
        <w:rPr>
          <w:lang w:val="en-GB"/>
        </w:rPr>
        <w:t xml:space="preserve"> </w:t>
      </w:r>
      <w:r w:rsidR="00B407B4" w:rsidRPr="00362871">
        <w:rPr>
          <w:lang w:val="en-GB"/>
        </w:rPr>
        <w:t>and other relevant public events.</w:t>
      </w:r>
    </w:p>
    <w:p w14:paraId="4C6B2A08" w14:textId="4B401DFC" w:rsidR="009B60C0" w:rsidRPr="00362871" w:rsidRDefault="00DD02B8" w:rsidP="009B60C0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Draft</w:t>
      </w:r>
      <w:r w:rsidR="00B407B4" w:rsidRPr="00362871">
        <w:rPr>
          <w:lang w:val="en-GB"/>
        </w:rPr>
        <w:t xml:space="preserve"> </w:t>
      </w:r>
      <w:r w:rsidR="00CC6866" w:rsidRPr="00362871">
        <w:rPr>
          <w:lang w:val="en-GB"/>
        </w:rPr>
        <w:t xml:space="preserve">and </w:t>
      </w:r>
      <w:r w:rsidRPr="00362871">
        <w:rPr>
          <w:lang w:val="en-GB"/>
        </w:rPr>
        <w:t>distribute</w:t>
      </w:r>
      <w:r w:rsidR="00B407B4" w:rsidRPr="00362871">
        <w:rPr>
          <w:lang w:val="en-GB"/>
        </w:rPr>
        <w:t xml:space="preserve"> </w:t>
      </w:r>
      <w:r w:rsidR="00CC6866" w:rsidRPr="00362871">
        <w:rPr>
          <w:lang w:val="en-GB"/>
        </w:rPr>
        <w:t xml:space="preserve">press releases, </w:t>
      </w:r>
      <w:r w:rsidR="009B60C0" w:rsidRPr="00362871">
        <w:rPr>
          <w:lang w:val="en-GB"/>
        </w:rPr>
        <w:t>lines to take</w:t>
      </w:r>
      <w:r w:rsidR="00B407B4" w:rsidRPr="00362871">
        <w:rPr>
          <w:lang w:val="en-GB"/>
        </w:rPr>
        <w:t>,</w:t>
      </w:r>
      <w:r w:rsidR="009B60C0" w:rsidRPr="00362871">
        <w:rPr>
          <w:lang w:val="en-GB"/>
        </w:rPr>
        <w:t xml:space="preserve"> </w:t>
      </w:r>
      <w:r w:rsidR="00B407B4" w:rsidRPr="00362871">
        <w:rPr>
          <w:lang w:val="en-GB"/>
        </w:rPr>
        <w:t xml:space="preserve">press </w:t>
      </w:r>
      <w:r w:rsidR="00CC6866" w:rsidRPr="00362871">
        <w:rPr>
          <w:lang w:val="en-GB"/>
        </w:rPr>
        <w:t>articles, etc.</w:t>
      </w:r>
    </w:p>
    <w:p w14:paraId="0A831E81" w14:textId="6CDFADF7" w:rsidR="00DD02B8" w:rsidRPr="00362871" w:rsidRDefault="00DD02B8" w:rsidP="00DD02B8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 xml:space="preserve">In close cooperation with the EU Info Centre, manage the Delegation's website and social media sites. </w:t>
      </w:r>
    </w:p>
    <w:p w14:paraId="03DC6AC5" w14:textId="30775409" w:rsidR="00FD51FF" w:rsidRPr="00362871" w:rsidRDefault="00DD02B8" w:rsidP="00FD51FF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Establish and maintain</w:t>
      </w:r>
      <w:r w:rsidR="00FD51FF" w:rsidRPr="00362871">
        <w:rPr>
          <w:lang w:val="en-GB"/>
        </w:rPr>
        <w:t xml:space="preserve"> good relations with journalists and editors-in-chief.</w:t>
      </w:r>
    </w:p>
    <w:p w14:paraId="79966287" w14:textId="16D942CD" w:rsidR="00DB7DDD" w:rsidRPr="00362871" w:rsidRDefault="00DD02B8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Edit</w:t>
      </w:r>
      <w:r w:rsidR="00CC6866" w:rsidRPr="00362871">
        <w:rPr>
          <w:lang w:val="en-GB"/>
        </w:rPr>
        <w:t xml:space="preserve"> and, when needed, draft speeches/messages for </w:t>
      </w:r>
      <w:proofErr w:type="spellStart"/>
      <w:r w:rsidR="00CC6866" w:rsidRPr="00362871">
        <w:rPr>
          <w:lang w:val="en-GB"/>
        </w:rPr>
        <w:t>HoD</w:t>
      </w:r>
      <w:proofErr w:type="spellEnd"/>
      <w:r w:rsidR="00CC6866" w:rsidRPr="00362871">
        <w:rPr>
          <w:lang w:val="en-GB"/>
        </w:rPr>
        <w:t xml:space="preserve"> and other officials of the Delegation.</w:t>
      </w:r>
    </w:p>
    <w:p w14:paraId="194EDE04" w14:textId="0357BA74" w:rsidR="00B407B4" w:rsidRPr="00362871" w:rsidRDefault="00B407B4" w:rsidP="007A4F6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In close coordination with the Operations section, ensure the visibility of EU external assistance programmes and projects</w:t>
      </w:r>
      <w:r w:rsidR="00FD51FF" w:rsidRPr="00362871">
        <w:rPr>
          <w:lang w:val="en-GB"/>
        </w:rPr>
        <w:t>.</w:t>
      </w:r>
    </w:p>
    <w:p w14:paraId="241E458F" w14:textId="2CA2967D" w:rsidR="00B407B4" w:rsidRPr="00362871" w:rsidRDefault="00DD02B8" w:rsidP="00FD51FF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Coordinate</w:t>
      </w:r>
      <w:r w:rsidR="00B407B4" w:rsidRPr="00362871">
        <w:rPr>
          <w:lang w:val="en-GB"/>
        </w:rPr>
        <w:t xml:space="preserve"> with Member States and other relevant stakeholders on media-related issues and on cultural activities. </w:t>
      </w:r>
    </w:p>
    <w:p w14:paraId="385F39CE" w14:textId="77777777" w:rsidR="00B407B4" w:rsidRPr="00362871" w:rsidRDefault="00B407B4" w:rsidP="007A4F6D">
      <w:pPr>
        <w:pStyle w:val="Bodytext20"/>
        <w:shd w:val="clear" w:color="auto" w:fill="auto"/>
        <w:tabs>
          <w:tab w:val="left" w:pos="757"/>
        </w:tabs>
        <w:spacing w:after="0" w:line="264" w:lineRule="exact"/>
        <w:ind w:left="760" w:firstLine="0"/>
        <w:jc w:val="left"/>
        <w:rPr>
          <w:lang w:val="en-GB"/>
        </w:rPr>
      </w:pPr>
    </w:p>
    <w:p w14:paraId="0F385BBA" w14:textId="1A5E8C68" w:rsidR="00DB7DDD" w:rsidRPr="00362871" w:rsidRDefault="00446E3D" w:rsidP="00357FD5">
      <w:pPr>
        <w:pStyle w:val="Heading20"/>
        <w:keepNext/>
        <w:keepLines/>
        <w:shd w:val="clear" w:color="auto" w:fill="auto"/>
        <w:tabs>
          <w:tab w:val="left" w:pos="368"/>
        </w:tabs>
        <w:spacing w:before="0" w:line="244" w:lineRule="exact"/>
        <w:rPr>
          <w:lang w:val="en-GB"/>
        </w:rPr>
      </w:pPr>
      <w:r w:rsidRPr="00362871">
        <w:rPr>
          <w:i/>
          <w:iCs/>
          <w:sz w:val="20"/>
          <w:szCs w:val="20"/>
          <w:lang w:val="en-GB"/>
        </w:rPr>
        <w:t>INTERNAL COMMUNICATION - Communication with headquarters</w:t>
      </w:r>
      <w:r w:rsidRPr="00362871">
        <w:rPr>
          <w:lang w:val="en-GB"/>
        </w:rPr>
        <w:t xml:space="preserve"> </w:t>
      </w:r>
    </w:p>
    <w:p w14:paraId="737C677A" w14:textId="1AD807AB" w:rsidR="00DB7DDD" w:rsidRPr="00362871" w:rsidRDefault="00CC6866" w:rsidP="00446E3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 xml:space="preserve">Liaison with HQ </w:t>
      </w:r>
      <w:r w:rsidR="00446E3D" w:rsidRPr="00362871">
        <w:rPr>
          <w:lang w:val="en-GB"/>
        </w:rPr>
        <w:t xml:space="preserve">communication </w:t>
      </w:r>
      <w:r w:rsidRPr="00362871">
        <w:rPr>
          <w:lang w:val="en-GB"/>
        </w:rPr>
        <w:t>services.</w:t>
      </w:r>
    </w:p>
    <w:p w14:paraId="7384EE3F" w14:textId="7699D22B" w:rsidR="00DB7DDD" w:rsidRPr="00362871" w:rsidRDefault="00446E3D" w:rsidP="00446E3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 xml:space="preserve">Ensure that the </w:t>
      </w:r>
      <w:r w:rsidR="00CC6866" w:rsidRPr="00362871">
        <w:rPr>
          <w:lang w:val="en-GB"/>
        </w:rPr>
        <w:t xml:space="preserve">daily contribution for DG </w:t>
      </w:r>
      <w:r w:rsidRPr="00362871">
        <w:rPr>
          <w:lang w:val="en-GB"/>
        </w:rPr>
        <w:t xml:space="preserve">NEAR </w:t>
      </w:r>
      <w:r w:rsidR="00CC6866" w:rsidRPr="00362871">
        <w:rPr>
          <w:lang w:val="en-GB"/>
        </w:rPr>
        <w:t>morning press briefing</w:t>
      </w:r>
      <w:r w:rsidRPr="00362871">
        <w:rPr>
          <w:lang w:val="en-GB"/>
        </w:rPr>
        <w:t xml:space="preserve"> </w:t>
      </w:r>
      <w:r w:rsidR="00DD02B8" w:rsidRPr="00362871">
        <w:rPr>
          <w:lang w:val="en-GB"/>
        </w:rPr>
        <w:t xml:space="preserve">and other relevant press reviews </w:t>
      </w:r>
      <w:r w:rsidRPr="00362871">
        <w:rPr>
          <w:lang w:val="en-GB"/>
        </w:rPr>
        <w:t>are done and transmitted in timely manner.</w:t>
      </w:r>
    </w:p>
    <w:p w14:paraId="44B6756C" w14:textId="097C3199" w:rsidR="00446E3D" w:rsidRPr="00362871" w:rsidRDefault="00DD02B8" w:rsidP="007A4F6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>M</w:t>
      </w:r>
      <w:r w:rsidR="00B407B4" w:rsidRPr="00362871">
        <w:rPr>
          <w:lang w:val="en-GB"/>
        </w:rPr>
        <w:t xml:space="preserve">onitor and </w:t>
      </w:r>
      <w:r w:rsidRPr="00362871">
        <w:rPr>
          <w:lang w:val="en-GB"/>
        </w:rPr>
        <w:t xml:space="preserve">provide pertinent </w:t>
      </w:r>
      <w:r w:rsidR="00B407B4" w:rsidRPr="00362871">
        <w:rPr>
          <w:lang w:val="en-GB"/>
        </w:rPr>
        <w:t>analysis of media coverage</w:t>
      </w:r>
      <w:r w:rsidRPr="00362871">
        <w:rPr>
          <w:lang w:val="en-GB"/>
        </w:rPr>
        <w:t xml:space="preserve"> of EU salient events (high level visits, publication of important reports, etc.), and developments in the area of freedom of expression and media environment.</w:t>
      </w:r>
    </w:p>
    <w:p w14:paraId="58309668" w14:textId="726B8442" w:rsidR="00446E3D" w:rsidRPr="00362871" w:rsidRDefault="00446E3D" w:rsidP="007A4F6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 xml:space="preserve">Closely liaise with and provide back-up </w:t>
      </w:r>
      <w:r w:rsidR="003B553B" w:rsidRPr="00362871">
        <w:rPr>
          <w:lang w:val="en-GB"/>
        </w:rPr>
        <w:t>to</w:t>
      </w:r>
      <w:r w:rsidRPr="00362871">
        <w:rPr>
          <w:lang w:val="en-GB"/>
        </w:rPr>
        <w:t xml:space="preserve"> the information and communication colleague, when necessary.</w:t>
      </w:r>
    </w:p>
    <w:p w14:paraId="430719E3" w14:textId="0C442AD0" w:rsidR="00DD02B8" w:rsidRPr="00362871" w:rsidRDefault="00DD02B8" w:rsidP="00DD02B8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4" w:lineRule="exact"/>
        <w:ind w:left="760"/>
        <w:jc w:val="left"/>
        <w:rPr>
          <w:lang w:val="en-GB"/>
        </w:rPr>
      </w:pPr>
      <w:r w:rsidRPr="00362871">
        <w:rPr>
          <w:lang w:val="en-GB"/>
        </w:rPr>
        <w:t xml:space="preserve">Contribute to the planning </w:t>
      </w:r>
      <w:r w:rsidR="00B7281C" w:rsidRPr="00362871">
        <w:rPr>
          <w:lang w:val="en-GB"/>
        </w:rPr>
        <w:t xml:space="preserve">and implementation </w:t>
      </w:r>
      <w:r w:rsidRPr="00362871">
        <w:rPr>
          <w:lang w:val="en-GB"/>
        </w:rPr>
        <w:t xml:space="preserve">of </w:t>
      </w:r>
      <w:r w:rsidR="00B7281C" w:rsidRPr="00362871">
        <w:rPr>
          <w:lang w:val="en-GB"/>
        </w:rPr>
        <w:t>the i</w:t>
      </w:r>
      <w:r w:rsidRPr="00362871">
        <w:rPr>
          <w:lang w:val="en-GB"/>
        </w:rPr>
        <w:t xml:space="preserve">nformation </w:t>
      </w:r>
      <w:r w:rsidR="00B7281C" w:rsidRPr="00362871">
        <w:rPr>
          <w:lang w:val="en-GB"/>
        </w:rPr>
        <w:t>and communication budget</w:t>
      </w:r>
      <w:r w:rsidRPr="00362871">
        <w:rPr>
          <w:lang w:val="en-GB"/>
        </w:rPr>
        <w:t>.</w:t>
      </w:r>
    </w:p>
    <w:p w14:paraId="56D82EAF" w14:textId="77777777" w:rsidR="00B65547" w:rsidRPr="00362871" w:rsidRDefault="00B65547" w:rsidP="007A4F6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9" w:lineRule="exact"/>
        <w:ind w:left="760"/>
        <w:jc w:val="left"/>
        <w:rPr>
          <w:lang w:val="en-GB"/>
        </w:rPr>
      </w:pPr>
      <w:r w:rsidRPr="00362871">
        <w:rPr>
          <w:lang w:val="en-GB"/>
        </w:rPr>
        <w:t>Contribute to the press and information strategy of the Delegation.</w:t>
      </w:r>
    </w:p>
    <w:p w14:paraId="01F64CF3" w14:textId="15252A31" w:rsidR="00B7281C" w:rsidRPr="00362871" w:rsidRDefault="003E7F7B" w:rsidP="007A4F6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9" w:lineRule="exact"/>
        <w:ind w:left="760"/>
        <w:jc w:val="left"/>
        <w:rPr>
          <w:lang w:val="en-GB"/>
        </w:rPr>
      </w:pPr>
      <w:r w:rsidRPr="00362871">
        <w:rPr>
          <w:lang w:val="en-GB"/>
        </w:rPr>
        <w:t>Maintain the Delegation’s</w:t>
      </w:r>
      <w:r w:rsidR="00B7281C" w:rsidRPr="00362871">
        <w:rPr>
          <w:lang w:val="en-GB"/>
        </w:rPr>
        <w:t xml:space="preserve"> press and info archive.</w:t>
      </w:r>
    </w:p>
    <w:p w14:paraId="69B0C234" w14:textId="77777777" w:rsidR="004544FA" w:rsidRDefault="004544FA" w:rsidP="00357FD5">
      <w:pPr>
        <w:pStyle w:val="Heading20"/>
        <w:keepNext/>
        <w:keepLines/>
        <w:shd w:val="clear" w:color="auto" w:fill="auto"/>
        <w:tabs>
          <w:tab w:val="left" w:pos="368"/>
        </w:tabs>
        <w:spacing w:before="0" w:line="244" w:lineRule="exact"/>
        <w:rPr>
          <w:i/>
          <w:iCs/>
          <w:lang w:val="en-GB"/>
        </w:rPr>
      </w:pPr>
      <w:bookmarkStart w:id="5" w:name="bookmark5"/>
    </w:p>
    <w:p w14:paraId="6A1C2652" w14:textId="77777777" w:rsidR="00DB7DDD" w:rsidRPr="00362871" w:rsidRDefault="00CC6866" w:rsidP="00357FD5">
      <w:pPr>
        <w:pStyle w:val="Heading20"/>
        <w:keepNext/>
        <w:keepLines/>
        <w:shd w:val="clear" w:color="auto" w:fill="auto"/>
        <w:tabs>
          <w:tab w:val="left" w:pos="368"/>
        </w:tabs>
        <w:spacing w:before="0" w:line="244" w:lineRule="exact"/>
        <w:rPr>
          <w:i/>
          <w:iCs/>
          <w:lang w:val="en-GB"/>
        </w:rPr>
      </w:pPr>
      <w:r w:rsidRPr="00362871">
        <w:rPr>
          <w:i/>
          <w:iCs/>
          <w:lang w:val="en-GB"/>
        </w:rPr>
        <w:t>Other press &amp; information activities:</w:t>
      </w:r>
      <w:bookmarkEnd w:id="5"/>
    </w:p>
    <w:p w14:paraId="74940F10" w14:textId="08A2D107" w:rsidR="00BA09A6" w:rsidRPr="00362871" w:rsidRDefault="00CC6866" w:rsidP="00B65547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9" w:lineRule="exact"/>
        <w:ind w:left="760"/>
        <w:jc w:val="left"/>
        <w:rPr>
          <w:lang w:val="en-GB"/>
        </w:rPr>
      </w:pPr>
      <w:r w:rsidRPr="00362871">
        <w:rPr>
          <w:lang w:val="en-GB"/>
        </w:rPr>
        <w:t>Coordinat</w:t>
      </w:r>
      <w:r w:rsidR="00BA09A6" w:rsidRPr="00362871">
        <w:rPr>
          <w:lang w:val="en-GB"/>
        </w:rPr>
        <w:t>e</w:t>
      </w:r>
      <w:r w:rsidRPr="00362871">
        <w:rPr>
          <w:lang w:val="en-GB"/>
        </w:rPr>
        <w:t xml:space="preserve"> activities related to regional information programmes.</w:t>
      </w:r>
    </w:p>
    <w:p w14:paraId="39B004B4" w14:textId="6939A4ED" w:rsidR="00DB7DDD" w:rsidRPr="00362871" w:rsidRDefault="00BA09A6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9" w:lineRule="exact"/>
        <w:ind w:left="760"/>
        <w:jc w:val="left"/>
        <w:rPr>
          <w:lang w:val="en-GB"/>
        </w:rPr>
      </w:pPr>
      <w:r w:rsidRPr="00362871">
        <w:rPr>
          <w:lang w:val="en-GB"/>
        </w:rPr>
        <w:t>Contribute to the</w:t>
      </w:r>
      <w:r w:rsidR="00CC6866" w:rsidRPr="00362871">
        <w:rPr>
          <w:lang w:val="en-GB"/>
        </w:rPr>
        <w:t xml:space="preserve"> organisation of visits from HQ.</w:t>
      </w:r>
    </w:p>
    <w:p w14:paraId="30B14AAD" w14:textId="77777777" w:rsidR="00DB7DDD" w:rsidRPr="00362871" w:rsidRDefault="00CC6866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69" w:lineRule="exact"/>
        <w:ind w:left="760"/>
        <w:jc w:val="left"/>
        <w:rPr>
          <w:lang w:val="en-GB"/>
        </w:rPr>
      </w:pPr>
      <w:r w:rsidRPr="00362871">
        <w:rPr>
          <w:lang w:val="en-GB"/>
        </w:rPr>
        <w:t xml:space="preserve">Drafting of various letters upon request of </w:t>
      </w:r>
      <w:proofErr w:type="spellStart"/>
      <w:r w:rsidRPr="00362871">
        <w:rPr>
          <w:lang w:val="en-GB"/>
        </w:rPr>
        <w:t>HoD</w:t>
      </w:r>
      <w:proofErr w:type="spellEnd"/>
      <w:r w:rsidRPr="00362871">
        <w:rPr>
          <w:lang w:val="en-GB"/>
        </w:rPr>
        <w:t xml:space="preserve"> and/or </w:t>
      </w:r>
      <w:proofErr w:type="spellStart"/>
      <w:r w:rsidRPr="00362871">
        <w:rPr>
          <w:lang w:val="en-GB"/>
        </w:rPr>
        <w:t>HoS.</w:t>
      </w:r>
      <w:proofErr w:type="spellEnd"/>
    </w:p>
    <w:p w14:paraId="1C8AAE29" w14:textId="761294BC" w:rsidR="00DB7DDD" w:rsidRPr="00362871" w:rsidRDefault="00DB7DDD" w:rsidP="007A4F6D">
      <w:pPr>
        <w:pStyle w:val="Bodytext20"/>
        <w:shd w:val="clear" w:color="auto" w:fill="auto"/>
        <w:tabs>
          <w:tab w:val="left" w:pos="757"/>
        </w:tabs>
        <w:spacing w:after="0" w:line="269" w:lineRule="exact"/>
        <w:ind w:left="760" w:firstLine="0"/>
        <w:jc w:val="left"/>
        <w:rPr>
          <w:lang w:val="en-GB"/>
        </w:rPr>
      </w:pPr>
    </w:p>
    <w:p w14:paraId="0F48102C" w14:textId="0D8DC84C" w:rsidR="00DB7DDD" w:rsidRPr="00362871" w:rsidRDefault="00357FD5" w:rsidP="00357FD5">
      <w:pPr>
        <w:pStyle w:val="Heading20"/>
        <w:keepNext/>
        <w:keepLines/>
        <w:shd w:val="clear" w:color="auto" w:fill="auto"/>
        <w:tabs>
          <w:tab w:val="left" w:pos="517"/>
        </w:tabs>
        <w:spacing w:before="0" w:after="240" w:line="244" w:lineRule="exact"/>
        <w:rPr>
          <w:lang w:val="en-GB"/>
        </w:rPr>
      </w:pPr>
      <w:bookmarkStart w:id="6" w:name="bookmark6"/>
      <w:r w:rsidRPr="00362871">
        <w:rPr>
          <w:rStyle w:val="Heading21"/>
          <w:b/>
          <w:bCs/>
          <w:lang w:val="en-GB"/>
        </w:rPr>
        <w:lastRenderedPageBreak/>
        <w:t xml:space="preserve">3) </w:t>
      </w:r>
      <w:r w:rsidR="00CC6866" w:rsidRPr="00362871">
        <w:rPr>
          <w:rStyle w:val="Heading21"/>
          <w:b/>
          <w:bCs/>
          <w:lang w:val="en-GB"/>
        </w:rPr>
        <w:t>Job requirements</w:t>
      </w:r>
      <w:bookmarkEnd w:id="6"/>
    </w:p>
    <w:p w14:paraId="5AA12114" w14:textId="77777777" w:rsidR="00DB7DDD" w:rsidRPr="00362871" w:rsidRDefault="00CC6866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244" w:lineRule="exact"/>
        <w:ind w:firstLine="0"/>
        <w:rPr>
          <w:lang w:val="en-GB"/>
        </w:rPr>
      </w:pPr>
      <w:r w:rsidRPr="00362871">
        <w:rPr>
          <w:rStyle w:val="Bodytext21"/>
          <w:lang w:val="en-GB"/>
        </w:rPr>
        <w:t>Education</w:t>
      </w:r>
    </w:p>
    <w:p w14:paraId="727EE5D6" w14:textId="3FDBBA46" w:rsidR="00DB7DDD" w:rsidRPr="00362871" w:rsidRDefault="00BA09A6">
      <w:pPr>
        <w:pStyle w:val="Bodytext20"/>
        <w:shd w:val="clear" w:color="auto" w:fill="auto"/>
        <w:spacing w:line="254" w:lineRule="exact"/>
        <w:ind w:firstLine="0"/>
        <w:rPr>
          <w:lang w:val="en-GB"/>
        </w:rPr>
      </w:pPr>
      <w:r w:rsidRPr="00362871">
        <w:rPr>
          <w:lang w:val="en-GB"/>
        </w:rPr>
        <w:t>U</w:t>
      </w:r>
      <w:r w:rsidR="00CC6866" w:rsidRPr="00362871">
        <w:rPr>
          <w:lang w:val="en-GB"/>
        </w:rPr>
        <w:t>niversity studies of at least four years</w:t>
      </w:r>
      <w:r w:rsidRPr="00362871">
        <w:rPr>
          <w:lang w:val="en-GB"/>
        </w:rPr>
        <w:t xml:space="preserve"> </w:t>
      </w:r>
      <w:r w:rsidR="00CC6866" w:rsidRPr="00362871">
        <w:rPr>
          <w:lang w:val="en-GB"/>
        </w:rPr>
        <w:t xml:space="preserve">attested by a diploma or degree preferably in journalism, political </w:t>
      </w:r>
      <w:r w:rsidR="00CC6866" w:rsidRPr="00362871">
        <w:rPr>
          <w:lang w:val="en-GB" w:eastAsia="bg-BG" w:bidi="bg-BG"/>
        </w:rPr>
        <w:t xml:space="preserve">/ </w:t>
      </w:r>
      <w:r w:rsidR="00CC6866" w:rsidRPr="00362871">
        <w:rPr>
          <w:lang w:val="en-GB"/>
        </w:rPr>
        <w:t>social sciences or law.</w:t>
      </w:r>
    </w:p>
    <w:p w14:paraId="1A64741D" w14:textId="77777777" w:rsidR="00DB7DDD" w:rsidRPr="00362871" w:rsidRDefault="00CC6866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after="0"/>
        <w:ind w:firstLine="0"/>
        <w:rPr>
          <w:lang w:val="en-GB"/>
        </w:rPr>
      </w:pPr>
      <w:r w:rsidRPr="00362871">
        <w:rPr>
          <w:rStyle w:val="Bodytext21"/>
          <w:lang w:val="en-GB"/>
        </w:rPr>
        <w:t>Professional experience</w:t>
      </w:r>
    </w:p>
    <w:p w14:paraId="56085C42" w14:textId="77777777" w:rsidR="004544FA" w:rsidRDefault="004544FA" w:rsidP="007A4F6D">
      <w:pPr>
        <w:pStyle w:val="Bodytext20"/>
        <w:shd w:val="clear" w:color="auto" w:fill="auto"/>
        <w:spacing w:after="0"/>
        <w:ind w:firstLine="0"/>
        <w:rPr>
          <w:lang w:val="en-GB"/>
        </w:rPr>
      </w:pPr>
      <w:r w:rsidRPr="004544FA">
        <w:rPr>
          <w:lang w:val="en-GB"/>
        </w:rPr>
        <w:t>Professional experience pertinent to the duties to be carried out of at least three years.</w:t>
      </w:r>
    </w:p>
    <w:p w14:paraId="6AD6A33A" w14:textId="330999C8" w:rsidR="00DB7DDD" w:rsidRPr="00362871" w:rsidRDefault="00CC6866" w:rsidP="007A4F6D">
      <w:pPr>
        <w:pStyle w:val="Bodytext20"/>
        <w:shd w:val="clear" w:color="auto" w:fill="auto"/>
        <w:spacing w:after="0"/>
        <w:ind w:firstLine="0"/>
        <w:rPr>
          <w:lang w:val="en-GB"/>
        </w:rPr>
      </w:pPr>
      <w:r w:rsidRPr="00362871">
        <w:rPr>
          <w:lang w:val="en-GB"/>
        </w:rPr>
        <w:t>Experience in European Integration</w:t>
      </w:r>
      <w:r w:rsidR="00BA09A6" w:rsidRPr="00362871">
        <w:rPr>
          <w:lang w:val="en-GB"/>
        </w:rPr>
        <w:t xml:space="preserve">/an international </w:t>
      </w:r>
      <w:r w:rsidR="00A8381C" w:rsidRPr="00362871">
        <w:rPr>
          <w:lang w:val="en-GB"/>
        </w:rPr>
        <w:t>organization</w:t>
      </w:r>
      <w:r w:rsidR="00BA09A6" w:rsidRPr="00362871">
        <w:rPr>
          <w:lang w:val="en-GB"/>
        </w:rPr>
        <w:t xml:space="preserve"> or diplomatic mission </w:t>
      </w:r>
      <w:r w:rsidR="00141025" w:rsidRPr="00362871">
        <w:rPr>
          <w:lang w:val="en-GB"/>
        </w:rPr>
        <w:t>will be considered</w:t>
      </w:r>
      <w:r w:rsidR="00BA09A6" w:rsidRPr="00362871">
        <w:rPr>
          <w:lang w:val="en-GB"/>
        </w:rPr>
        <w:t xml:space="preserve"> an advantage</w:t>
      </w:r>
      <w:r w:rsidRPr="00362871">
        <w:rPr>
          <w:lang w:val="en-GB"/>
        </w:rPr>
        <w:t>.</w:t>
      </w:r>
    </w:p>
    <w:p w14:paraId="36E28ADA" w14:textId="77777777" w:rsidR="00357FD5" w:rsidRPr="00362871" w:rsidRDefault="00357FD5" w:rsidP="00357FD5">
      <w:pPr>
        <w:spacing w:before="120" w:after="120"/>
        <w:jc w:val="both"/>
        <w:rPr>
          <w:b/>
          <w:color w:val="111111"/>
          <w:sz w:val="22"/>
          <w:szCs w:val="22"/>
          <w:u w:val="single"/>
          <w:lang w:val="en-GB"/>
        </w:rPr>
      </w:pPr>
      <w:r w:rsidRPr="00362871">
        <w:rPr>
          <w:b/>
          <w:color w:val="111111"/>
          <w:sz w:val="22"/>
          <w:szCs w:val="22"/>
          <w:u w:val="single"/>
          <w:lang w:val="en-GB"/>
        </w:rPr>
        <w:t>4) Competencies and skills</w:t>
      </w:r>
    </w:p>
    <w:p w14:paraId="2BF58C49" w14:textId="77777777" w:rsidR="00357FD5" w:rsidRPr="00362871" w:rsidRDefault="00357FD5" w:rsidP="00357FD5">
      <w:pPr>
        <w:spacing w:after="60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 xml:space="preserve">Language skills: </w:t>
      </w:r>
    </w:p>
    <w:p w14:paraId="0613A41D" w14:textId="77777777" w:rsidR="00357FD5" w:rsidRPr="00362871" w:rsidRDefault="00357FD5" w:rsidP="00357FD5">
      <w:pPr>
        <w:widowControl/>
        <w:numPr>
          <w:ilvl w:val="0"/>
          <w:numId w:val="10"/>
        </w:numPr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 xml:space="preserve">Excellent command of English, in both oral and written communication (C2 of the </w:t>
      </w:r>
      <w:hyperlink r:id="rId8" w:history="1">
        <w:r w:rsidRPr="00362871">
          <w:rPr>
            <w:rStyle w:val="Hyperlink"/>
            <w:sz w:val="22"/>
            <w:szCs w:val="22"/>
            <w:lang w:val="en-GB"/>
          </w:rPr>
          <w:t>CEFR</w:t>
        </w:r>
      </w:hyperlink>
      <w:r w:rsidRPr="00362871">
        <w:rPr>
          <w:color w:val="111111"/>
          <w:sz w:val="22"/>
          <w:szCs w:val="22"/>
          <w:lang w:val="en-GB"/>
        </w:rPr>
        <w:t>)</w:t>
      </w:r>
    </w:p>
    <w:p w14:paraId="3A8BACF9" w14:textId="77777777" w:rsidR="00357FD5" w:rsidRPr="00362871" w:rsidRDefault="00357FD5" w:rsidP="00357FD5">
      <w:pPr>
        <w:widowControl/>
        <w:numPr>
          <w:ilvl w:val="0"/>
          <w:numId w:val="10"/>
        </w:numPr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Excellent command of the local language (C2)</w:t>
      </w:r>
    </w:p>
    <w:p w14:paraId="1B77AE64" w14:textId="77777777" w:rsidR="00357FD5" w:rsidRPr="00362871" w:rsidRDefault="00357FD5" w:rsidP="00362871">
      <w:pPr>
        <w:widowControl/>
        <w:numPr>
          <w:ilvl w:val="0"/>
          <w:numId w:val="10"/>
        </w:numPr>
        <w:spacing w:after="60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Knowledge of another EU language(s) would be an asset.</w:t>
      </w:r>
    </w:p>
    <w:p w14:paraId="50F4E6BD" w14:textId="77777777" w:rsidR="00357FD5" w:rsidRPr="00362871" w:rsidRDefault="00357FD5" w:rsidP="00362871">
      <w:pPr>
        <w:spacing w:after="60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Communication skills:</w:t>
      </w:r>
    </w:p>
    <w:p w14:paraId="5E44B0FB" w14:textId="77777777" w:rsidR="00357FD5" w:rsidRPr="00362871" w:rsidRDefault="00357FD5" w:rsidP="00357FD5">
      <w:pPr>
        <w:widowControl/>
        <w:numPr>
          <w:ilvl w:val="0"/>
          <w:numId w:val="9"/>
        </w:numPr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Excellent drafting and analytical skills.</w:t>
      </w:r>
    </w:p>
    <w:p w14:paraId="0C46829A" w14:textId="77777777" w:rsidR="00357FD5" w:rsidRPr="00362871" w:rsidRDefault="00357FD5" w:rsidP="00357FD5">
      <w:pPr>
        <w:widowControl/>
        <w:numPr>
          <w:ilvl w:val="0"/>
          <w:numId w:val="9"/>
        </w:numPr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Capacity to communicate clearly, present and analyse complex matters, and judge the impact of positions taken.</w:t>
      </w:r>
    </w:p>
    <w:p w14:paraId="080CF343" w14:textId="77777777" w:rsidR="00357FD5" w:rsidRPr="00362871" w:rsidRDefault="00357FD5" w:rsidP="00362871">
      <w:pPr>
        <w:widowControl/>
        <w:numPr>
          <w:ilvl w:val="0"/>
          <w:numId w:val="11"/>
        </w:numPr>
        <w:spacing w:after="60"/>
        <w:ind w:left="839" w:hanging="357"/>
        <w:jc w:val="both"/>
        <w:rPr>
          <w:sz w:val="22"/>
          <w:szCs w:val="22"/>
          <w:lang w:val="en-GB"/>
        </w:rPr>
      </w:pPr>
      <w:r w:rsidRPr="00362871">
        <w:rPr>
          <w:sz w:val="22"/>
          <w:szCs w:val="22"/>
          <w:lang w:val="en-GB"/>
        </w:rPr>
        <w:t>Ability to coordinate and communicate with a wide range of partners.</w:t>
      </w:r>
    </w:p>
    <w:p w14:paraId="03AF3957" w14:textId="77777777" w:rsidR="00357FD5" w:rsidRPr="00362871" w:rsidRDefault="00357FD5" w:rsidP="00362871">
      <w:pPr>
        <w:spacing w:after="60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Interpersonal skills:</w:t>
      </w:r>
    </w:p>
    <w:p w14:paraId="74376C62" w14:textId="77777777" w:rsidR="00357FD5" w:rsidRPr="00362871" w:rsidRDefault="00357FD5" w:rsidP="00357FD5">
      <w:pPr>
        <w:widowControl/>
        <w:numPr>
          <w:ilvl w:val="0"/>
          <w:numId w:val="7"/>
        </w:numPr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Ability to coordinate, listen, consult and share information and ideas.</w:t>
      </w:r>
    </w:p>
    <w:p w14:paraId="0D45EB22" w14:textId="77777777" w:rsidR="00357FD5" w:rsidRPr="00362871" w:rsidRDefault="00357FD5" w:rsidP="00357FD5">
      <w:pPr>
        <w:widowControl/>
        <w:numPr>
          <w:ilvl w:val="0"/>
          <w:numId w:val="7"/>
        </w:numPr>
        <w:spacing w:after="120"/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Team spirit</w:t>
      </w:r>
    </w:p>
    <w:p w14:paraId="4E5A30AC" w14:textId="77777777" w:rsidR="00357FD5" w:rsidRPr="00362871" w:rsidRDefault="00357FD5" w:rsidP="00357FD5">
      <w:pPr>
        <w:spacing w:after="120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Intellectual skills:</w:t>
      </w:r>
    </w:p>
    <w:p w14:paraId="750A0E99" w14:textId="77777777" w:rsidR="00357FD5" w:rsidRPr="00362871" w:rsidRDefault="00357FD5" w:rsidP="00357FD5">
      <w:pPr>
        <w:widowControl/>
        <w:numPr>
          <w:ilvl w:val="0"/>
          <w:numId w:val="8"/>
        </w:numPr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Ability to identify and analyse key points in verbal and numerical information.</w:t>
      </w:r>
    </w:p>
    <w:p w14:paraId="1DDEF4CD" w14:textId="77777777" w:rsidR="00357FD5" w:rsidRPr="00362871" w:rsidRDefault="00357FD5" w:rsidP="00357FD5">
      <w:pPr>
        <w:widowControl/>
        <w:numPr>
          <w:ilvl w:val="0"/>
          <w:numId w:val="8"/>
        </w:numPr>
        <w:spacing w:after="120"/>
        <w:ind w:left="839" w:hanging="357"/>
        <w:jc w:val="both"/>
        <w:rPr>
          <w:sz w:val="22"/>
          <w:szCs w:val="22"/>
          <w:lang w:val="en-GB"/>
        </w:rPr>
      </w:pPr>
      <w:r w:rsidRPr="00362871">
        <w:rPr>
          <w:sz w:val="22"/>
          <w:szCs w:val="22"/>
          <w:lang w:val="en-GB"/>
        </w:rPr>
        <w:t>Capacity to analyse, synthesise and present information against tight deadlines.</w:t>
      </w:r>
    </w:p>
    <w:p w14:paraId="0D6221A3" w14:textId="77777777" w:rsidR="00357FD5" w:rsidRPr="00362871" w:rsidRDefault="00357FD5" w:rsidP="00357FD5">
      <w:pPr>
        <w:spacing w:after="120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Management/Organisational skills:</w:t>
      </w:r>
    </w:p>
    <w:p w14:paraId="08B1106F" w14:textId="77777777" w:rsidR="00357FD5" w:rsidRPr="00362871" w:rsidRDefault="00357FD5" w:rsidP="00357FD5">
      <w:pPr>
        <w:widowControl/>
        <w:numPr>
          <w:ilvl w:val="0"/>
          <w:numId w:val="8"/>
        </w:numPr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Capacity to prioritise and to deliver high-quality output under time pressure.</w:t>
      </w:r>
    </w:p>
    <w:p w14:paraId="0BD017DE" w14:textId="77777777" w:rsidR="00357FD5" w:rsidRPr="00362871" w:rsidRDefault="00357FD5" w:rsidP="00357FD5">
      <w:pPr>
        <w:widowControl/>
        <w:numPr>
          <w:ilvl w:val="0"/>
          <w:numId w:val="8"/>
        </w:numPr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Ability to work in a multicultural and multilingual environment.</w:t>
      </w:r>
    </w:p>
    <w:p w14:paraId="49305333" w14:textId="77777777" w:rsidR="00357FD5" w:rsidRPr="00362871" w:rsidRDefault="00357FD5" w:rsidP="00357FD5">
      <w:pPr>
        <w:widowControl/>
        <w:numPr>
          <w:ilvl w:val="0"/>
          <w:numId w:val="8"/>
        </w:numPr>
        <w:spacing w:after="120"/>
        <w:ind w:left="839" w:hanging="357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Stress-resilient.</w:t>
      </w:r>
    </w:p>
    <w:p w14:paraId="5DF4A42A" w14:textId="77777777" w:rsidR="00357FD5" w:rsidRPr="00362871" w:rsidRDefault="00357FD5" w:rsidP="00357FD5">
      <w:pPr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>Informatics:</w:t>
      </w:r>
    </w:p>
    <w:p w14:paraId="0D4ADAE5" w14:textId="77777777" w:rsidR="00357FD5" w:rsidRPr="00362871" w:rsidRDefault="00357FD5" w:rsidP="00357FD5">
      <w:pPr>
        <w:widowControl/>
        <w:numPr>
          <w:ilvl w:val="0"/>
          <w:numId w:val="12"/>
        </w:numPr>
        <w:ind w:hanging="294"/>
        <w:jc w:val="both"/>
        <w:rPr>
          <w:color w:val="111111"/>
          <w:sz w:val="22"/>
          <w:szCs w:val="22"/>
          <w:lang w:val="en-GB"/>
        </w:rPr>
      </w:pPr>
      <w:r w:rsidRPr="00362871">
        <w:rPr>
          <w:color w:val="111111"/>
          <w:sz w:val="22"/>
          <w:szCs w:val="22"/>
          <w:lang w:val="en-GB"/>
        </w:rPr>
        <w:t xml:space="preserve">Candidates must have a good knowledge of computer tools including MS Office. </w:t>
      </w:r>
    </w:p>
    <w:p w14:paraId="0BBC2B6E" w14:textId="77777777" w:rsidR="00357FD5" w:rsidRPr="00362871" w:rsidRDefault="00357FD5" w:rsidP="00357FD5">
      <w:pPr>
        <w:spacing w:before="120" w:after="120"/>
        <w:jc w:val="both"/>
        <w:rPr>
          <w:b/>
          <w:color w:val="111111"/>
          <w:sz w:val="22"/>
          <w:szCs w:val="22"/>
          <w:u w:val="single"/>
          <w:lang w:val="en-GB"/>
        </w:rPr>
      </w:pPr>
      <w:r w:rsidRPr="00362871">
        <w:rPr>
          <w:b/>
          <w:color w:val="111111"/>
          <w:sz w:val="22"/>
          <w:szCs w:val="22"/>
          <w:u w:val="single"/>
          <w:lang w:val="en-GB"/>
        </w:rPr>
        <w:t>5) Personal qualities</w:t>
      </w:r>
    </w:p>
    <w:p w14:paraId="4CDAE331" w14:textId="77777777" w:rsidR="00357FD5" w:rsidRPr="00362871" w:rsidRDefault="00357FD5" w:rsidP="00357FD5">
      <w:pPr>
        <w:widowControl/>
        <w:numPr>
          <w:ilvl w:val="0"/>
          <w:numId w:val="8"/>
        </w:numPr>
        <w:ind w:left="839" w:hanging="357"/>
        <w:jc w:val="both"/>
        <w:rPr>
          <w:sz w:val="22"/>
          <w:szCs w:val="22"/>
          <w:lang w:val="en-GB"/>
        </w:rPr>
      </w:pPr>
      <w:r w:rsidRPr="00362871">
        <w:rPr>
          <w:sz w:val="22"/>
          <w:szCs w:val="22"/>
          <w:lang w:val="en-GB"/>
        </w:rPr>
        <w:t xml:space="preserve">High degree of responsibility, integrity and discretion </w:t>
      </w:r>
    </w:p>
    <w:p w14:paraId="044AAC8A" w14:textId="77777777" w:rsidR="00357FD5" w:rsidRPr="00362871" w:rsidRDefault="00357FD5" w:rsidP="00357FD5">
      <w:pPr>
        <w:widowControl/>
        <w:numPr>
          <w:ilvl w:val="0"/>
          <w:numId w:val="8"/>
        </w:numPr>
        <w:ind w:left="839" w:hanging="357"/>
        <w:jc w:val="both"/>
        <w:rPr>
          <w:sz w:val="22"/>
          <w:szCs w:val="22"/>
          <w:lang w:val="en-GB"/>
        </w:rPr>
      </w:pPr>
      <w:r w:rsidRPr="00362871">
        <w:rPr>
          <w:sz w:val="22"/>
          <w:szCs w:val="22"/>
          <w:lang w:val="en-GB"/>
        </w:rPr>
        <w:t>Flexibility, initiative, capacity to work under pressure and to respond quickly to new requests</w:t>
      </w:r>
    </w:p>
    <w:p w14:paraId="3FC9E686" w14:textId="77777777" w:rsidR="00357FD5" w:rsidRPr="00362871" w:rsidRDefault="00357FD5" w:rsidP="00357FD5">
      <w:pPr>
        <w:widowControl/>
        <w:numPr>
          <w:ilvl w:val="0"/>
          <w:numId w:val="8"/>
        </w:numPr>
        <w:ind w:left="839" w:hanging="357"/>
        <w:jc w:val="both"/>
        <w:rPr>
          <w:sz w:val="22"/>
          <w:szCs w:val="22"/>
          <w:lang w:val="en-GB"/>
        </w:rPr>
      </w:pPr>
      <w:r w:rsidRPr="00362871">
        <w:rPr>
          <w:sz w:val="22"/>
          <w:szCs w:val="22"/>
          <w:lang w:val="en-GB"/>
        </w:rPr>
        <w:t>Committed to quality and accuracy in performing technical and procedural duties</w:t>
      </w:r>
    </w:p>
    <w:p w14:paraId="3F9D8BF4" w14:textId="77777777" w:rsidR="00357FD5" w:rsidRPr="00362871" w:rsidRDefault="00357FD5" w:rsidP="00357FD5">
      <w:pPr>
        <w:widowControl/>
        <w:numPr>
          <w:ilvl w:val="0"/>
          <w:numId w:val="8"/>
        </w:numPr>
        <w:spacing w:after="120"/>
        <w:ind w:left="839" w:hanging="357"/>
        <w:jc w:val="both"/>
        <w:rPr>
          <w:sz w:val="22"/>
          <w:szCs w:val="22"/>
          <w:lang w:val="en-GB"/>
        </w:rPr>
      </w:pPr>
      <w:r w:rsidRPr="00362871">
        <w:rPr>
          <w:sz w:val="22"/>
          <w:szCs w:val="22"/>
          <w:lang w:val="en-GB"/>
        </w:rPr>
        <w:t>Capacity to follow rules and procedures.</w:t>
      </w:r>
    </w:p>
    <w:p w14:paraId="1A0EF15A" w14:textId="77777777" w:rsidR="00357FD5" w:rsidRPr="00362871" w:rsidRDefault="00357FD5" w:rsidP="00357FD5">
      <w:pPr>
        <w:spacing w:before="120" w:after="120"/>
        <w:jc w:val="both"/>
        <w:rPr>
          <w:b/>
          <w:color w:val="111111"/>
          <w:sz w:val="22"/>
          <w:szCs w:val="22"/>
          <w:u w:val="single"/>
          <w:lang w:val="en-GB"/>
        </w:rPr>
      </w:pPr>
      <w:r w:rsidRPr="00362871">
        <w:rPr>
          <w:b/>
          <w:color w:val="111111"/>
          <w:sz w:val="22"/>
          <w:szCs w:val="22"/>
          <w:u w:val="single"/>
          <w:lang w:val="en-GB"/>
        </w:rPr>
        <w:t>6) Legal requirements</w:t>
      </w:r>
    </w:p>
    <w:p w14:paraId="383B1B47" w14:textId="6AB97480" w:rsidR="00DB7DDD" w:rsidRPr="00362871" w:rsidRDefault="00357FD5" w:rsidP="00362871">
      <w:pPr>
        <w:numPr>
          <w:ilvl w:val="0"/>
          <w:numId w:val="8"/>
        </w:numPr>
        <w:spacing w:after="120"/>
        <w:ind w:left="709" w:hanging="283"/>
        <w:jc w:val="both"/>
        <w:rPr>
          <w:lang w:val="en-GB"/>
        </w:rPr>
      </w:pPr>
      <w:r w:rsidRPr="00362871">
        <w:rPr>
          <w:color w:val="111111"/>
          <w:sz w:val="22"/>
          <w:szCs w:val="22"/>
          <w:lang w:val="en-GB"/>
        </w:rPr>
        <w:t xml:space="preserve">Montenegrin nationality. If the applicant does not have Montenegrin nationality she/he must be </w:t>
      </w:r>
      <w:r w:rsidRPr="00362871">
        <w:rPr>
          <w:sz w:val="22"/>
          <w:szCs w:val="22"/>
          <w:lang w:val="en-GB"/>
        </w:rPr>
        <w:t>resident</w:t>
      </w:r>
      <w:r w:rsidRPr="00362871">
        <w:rPr>
          <w:color w:val="111111"/>
          <w:sz w:val="22"/>
          <w:szCs w:val="22"/>
          <w:lang w:val="en-GB"/>
        </w:rPr>
        <w:t xml:space="preserve"> in Montenegro and have a working permit. </w:t>
      </w:r>
    </w:p>
    <w:sectPr w:rsidR="00DB7DDD" w:rsidRPr="00362871" w:rsidSect="00362871">
      <w:headerReference w:type="default" r:id="rId9"/>
      <w:footerReference w:type="even" r:id="rId10"/>
      <w:pgSz w:w="11900" w:h="16840"/>
      <w:pgMar w:top="1440" w:right="1367" w:bottom="993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8D71" w14:textId="77777777" w:rsidR="00A3336D" w:rsidRDefault="00A3336D">
      <w:r>
        <w:separator/>
      </w:r>
    </w:p>
  </w:endnote>
  <w:endnote w:type="continuationSeparator" w:id="0">
    <w:p w14:paraId="0403B6BB" w14:textId="77777777" w:rsidR="00A3336D" w:rsidRDefault="00A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785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E3B70" w14:textId="6689CBD2" w:rsidR="00A8381C" w:rsidRDefault="00A83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68CAB" w14:textId="77777777" w:rsidR="00A8381C" w:rsidRDefault="00A8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DAB5" w14:textId="77777777" w:rsidR="00A3336D" w:rsidRDefault="00A3336D"/>
  </w:footnote>
  <w:footnote w:type="continuationSeparator" w:id="0">
    <w:p w14:paraId="48512748" w14:textId="77777777" w:rsidR="00A3336D" w:rsidRDefault="00A33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C0BE" w14:textId="546453CA" w:rsidR="00B7281C" w:rsidRDefault="00B728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2409"/>
    <w:multiLevelType w:val="multilevel"/>
    <w:tmpl w:val="67ACA49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64EFF"/>
    <w:multiLevelType w:val="hybridMultilevel"/>
    <w:tmpl w:val="94F62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0D9"/>
    <w:multiLevelType w:val="hybridMultilevel"/>
    <w:tmpl w:val="467453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5448DD"/>
    <w:multiLevelType w:val="multilevel"/>
    <w:tmpl w:val="29E6E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A1E30"/>
    <w:multiLevelType w:val="hybridMultilevel"/>
    <w:tmpl w:val="A7480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D8C"/>
    <w:multiLevelType w:val="hybridMultilevel"/>
    <w:tmpl w:val="5CCA3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392E"/>
    <w:multiLevelType w:val="hybridMultilevel"/>
    <w:tmpl w:val="A8B259B6"/>
    <w:lvl w:ilvl="0" w:tplc="83B439B8">
      <w:numFmt w:val="bullet"/>
      <w:lvlText w:val="-"/>
      <w:lvlJc w:val="left"/>
      <w:pPr>
        <w:ind w:left="720" w:hanging="360"/>
      </w:pPr>
      <w:rPr>
        <w:rFonts w:ascii="Arial" w:eastAsia="Calibri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1E0"/>
    <w:multiLevelType w:val="hybridMultilevel"/>
    <w:tmpl w:val="CB4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4D47"/>
    <w:multiLevelType w:val="hybridMultilevel"/>
    <w:tmpl w:val="CCF0C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5C02"/>
    <w:multiLevelType w:val="hybridMultilevel"/>
    <w:tmpl w:val="E9F04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A1EB0"/>
    <w:multiLevelType w:val="multilevel"/>
    <w:tmpl w:val="EB04B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BC7AF0"/>
    <w:multiLevelType w:val="multilevel"/>
    <w:tmpl w:val="425AD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B7DDD"/>
    <w:rsid w:val="000A5803"/>
    <w:rsid w:val="000C2A8E"/>
    <w:rsid w:val="00117A22"/>
    <w:rsid w:val="00141025"/>
    <w:rsid w:val="00173D7B"/>
    <w:rsid w:val="00194431"/>
    <w:rsid w:val="0030497E"/>
    <w:rsid w:val="00357FD5"/>
    <w:rsid w:val="00362871"/>
    <w:rsid w:val="003B553B"/>
    <w:rsid w:val="003E7F7B"/>
    <w:rsid w:val="00446E3D"/>
    <w:rsid w:val="004544FA"/>
    <w:rsid w:val="0059239B"/>
    <w:rsid w:val="005C68E8"/>
    <w:rsid w:val="007A41E0"/>
    <w:rsid w:val="007A4F6D"/>
    <w:rsid w:val="0087563C"/>
    <w:rsid w:val="0097040D"/>
    <w:rsid w:val="009B60C0"/>
    <w:rsid w:val="00A3336D"/>
    <w:rsid w:val="00A8381C"/>
    <w:rsid w:val="00B407B4"/>
    <w:rsid w:val="00B65547"/>
    <w:rsid w:val="00B7281C"/>
    <w:rsid w:val="00B96423"/>
    <w:rsid w:val="00BA09A6"/>
    <w:rsid w:val="00BE7329"/>
    <w:rsid w:val="00CC6866"/>
    <w:rsid w:val="00DA536C"/>
    <w:rsid w:val="00DB7DDD"/>
    <w:rsid w:val="00DD02B8"/>
    <w:rsid w:val="00E62747"/>
    <w:rsid w:val="00FD51FF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5FED1"/>
  <w15:docId w15:val="{60263316-6890-4414-AF2E-1627F5B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efaultParagraphFont"/>
    <w:link w:val="Bodytext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96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96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erorfooter3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4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NotBold0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74" w:lineRule="exact"/>
      <w:jc w:val="both"/>
    </w:pPr>
    <w:rPr>
      <w:b/>
      <w:bCs/>
      <w:sz w:val="22"/>
      <w:szCs w:val="22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before="320" w:line="310" w:lineRule="exact"/>
      <w:jc w:val="center"/>
    </w:pPr>
    <w:rPr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val="pl-PL" w:eastAsia="pl-PL" w:bidi="pl-PL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860" w:line="250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50" w:lineRule="exact"/>
      <w:ind w:hanging="36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E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1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3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1C"/>
    <w:rPr>
      <w:color w:val="000000"/>
    </w:rPr>
  </w:style>
  <w:style w:type="character" w:styleId="Hyperlink">
    <w:name w:val="Hyperlink"/>
    <w:basedOn w:val="DefaultParagraphFont"/>
    <w:rsid w:val="00357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english.com/CEFR/cef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E96B-3B4C-4B63-96B1-ED68211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 Contract agent group IV in Delegation</vt:lpstr>
    </vt:vector>
  </TitlesOfParts>
  <Company>EEAS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 Contract agent group IV in Delegation</dc:title>
  <dc:creator>desruce</dc:creator>
  <cp:lastModifiedBy>User</cp:lastModifiedBy>
  <cp:revision>2</cp:revision>
  <cp:lastPrinted>2017-02-13T14:48:00Z</cp:lastPrinted>
  <dcterms:created xsi:type="dcterms:W3CDTF">2020-02-25T06:20:00Z</dcterms:created>
  <dcterms:modified xsi:type="dcterms:W3CDTF">2020-02-25T06:20:00Z</dcterms:modified>
</cp:coreProperties>
</file>