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91A86" w14:textId="6513E8B2" w:rsidR="00470CC2" w:rsidRDefault="00470CC2">
      <w:pPr>
        <w:rPr>
          <w:sz w:val="28"/>
          <w:szCs w:val="28"/>
          <w:lang w:val="en-GB"/>
        </w:rPr>
      </w:pPr>
      <w:bookmarkStart w:id="0" w:name="_GoBack"/>
    </w:p>
    <w:bookmarkEnd w:id="0"/>
    <w:p w14:paraId="355FD0D2" w14:textId="77777777" w:rsidR="008E2E6B" w:rsidRPr="00561E97" w:rsidRDefault="001B4738">
      <w:pPr>
        <w:rPr>
          <w:b/>
          <w:sz w:val="28"/>
          <w:szCs w:val="28"/>
          <w:lang w:val="en-GB"/>
        </w:rPr>
      </w:pPr>
      <w:r w:rsidRPr="00561E97">
        <w:rPr>
          <w:b/>
          <w:sz w:val="28"/>
          <w:szCs w:val="28"/>
          <w:lang w:val="en-GB"/>
        </w:rPr>
        <w:t>Opportunities for Strengthening Resilience and Advancing Early R</w:t>
      </w:r>
      <w:r w:rsidR="00C46B07" w:rsidRPr="00561E97">
        <w:rPr>
          <w:b/>
          <w:sz w:val="28"/>
          <w:szCs w:val="28"/>
          <w:lang w:val="en-GB"/>
        </w:rPr>
        <w:t>ecovery in Syria</w:t>
      </w:r>
    </w:p>
    <w:p w14:paraId="37DAD697" w14:textId="45EA4532" w:rsidR="001B4738" w:rsidRDefault="00561E9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Online Side-E</w:t>
      </w:r>
      <w:r w:rsidR="001B4738">
        <w:rPr>
          <w:sz w:val="28"/>
          <w:szCs w:val="28"/>
          <w:lang w:val="en-GB"/>
        </w:rPr>
        <w:t>vent at the Brussels VI Conference</w:t>
      </w:r>
      <w:r w:rsidR="00EC296B">
        <w:rPr>
          <w:sz w:val="28"/>
          <w:szCs w:val="28"/>
          <w:lang w:val="en-GB"/>
        </w:rPr>
        <w:t xml:space="preserve"> </w:t>
      </w:r>
    </w:p>
    <w:p w14:paraId="61673193" w14:textId="3E363017" w:rsidR="001B4738" w:rsidRPr="001B4738" w:rsidRDefault="001B4738">
      <w:pPr>
        <w:rPr>
          <w:lang w:val="en-GB"/>
        </w:rPr>
      </w:pPr>
      <w:r>
        <w:rPr>
          <w:lang w:val="en-GB"/>
        </w:rPr>
        <w:t>Thursday 5 May 2022, 9:30 – 11:30 hrs</w:t>
      </w:r>
      <w:r w:rsidR="00C404AB">
        <w:rPr>
          <w:lang w:val="en-GB"/>
        </w:rPr>
        <w:t xml:space="preserve"> (CET)</w:t>
      </w:r>
    </w:p>
    <w:p w14:paraId="4EE5C29F" w14:textId="77777777" w:rsidR="00C46B07" w:rsidRDefault="00C46B07">
      <w:pPr>
        <w:rPr>
          <w:lang w:val="en-GB"/>
        </w:rPr>
      </w:pPr>
    </w:p>
    <w:p w14:paraId="5F682F04" w14:textId="502C607D" w:rsidR="001B4738" w:rsidRPr="001B4738" w:rsidRDefault="001B4738">
      <w:pPr>
        <w:rPr>
          <w:lang w:val="en-GB"/>
        </w:rPr>
      </w:pPr>
      <w:r>
        <w:rPr>
          <w:lang w:val="en-US"/>
        </w:rPr>
        <w:t xml:space="preserve">LSE IDEAS and </w:t>
      </w:r>
      <w:r w:rsidR="00561E97">
        <w:rPr>
          <w:lang w:val="en-US"/>
        </w:rPr>
        <w:t>the German Federal Ministry for Economic Cooperation and Development (BMZ)</w:t>
      </w:r>
      <w:r>
        <w:rPr>
          <w:lang w:val="en-US"/>
        </w:rPr>
        <w:t xml:space="preserve"> are pleased to invite you to the Brussels VI Conference side event </w:t>
      </w:r>
      <w:r w:rsidRPr="001B4738">
        <w:rPr>
          <w:i/>
          <w:lang w:val="en-US"/>
        </w:rPr>
        <w:t>Opportunities for Strengthening Resilience and Advancing Early Recovery in Syria</w:t>
      </w:r>
      <w:r>
        <w:rPr>
          <w:lang w:val="en-US"/>
        </w:rPr>
        <w:t xml:space="preserve">. </w:t>
      </w:r>
    </w:p>
    <w:p w14:paraId="3AE0A3D1" w14:textId="77777777" w:rsidR="00C46B07" w:rsidRDefault="00807C25" w:rsidP="00EE43DF">
      <w:pPr>
        <w:rPr>
          <w:lang w:val="en-US"/>
        </w:rPr>
      </w:pPr>
      <w:r w:rsidRPr="000804C0">
        <w:rPr>
          <w:lang w:val="en-GB"/>
        </w:rPr>
        <w:t>Against the background of continuously increasing humanitarian needs and a</w:t>
      </w:r>
      <w:r w:rsidR="000804C0" w:rsidRPr="000804C0">
        <w:rPr>
          <w:lang w:val="en-GB"/>
        </w:rPr>
        <w:t>n</w:t>
      </w:r>
      <w:r w:rsidRPr="000804C0">
        <w:rPr>
          <w:lang w:val="en-GB"/>
        </w:rPr>
        <w:t xml:space="preserve"> </w:t>
      </w:r>
      <w:r w:rsidR="000804C0" w:rsidRPr="000804C0">
        <w:rPr>
          <w:lang w:val="en-GB"/>
        </w:rPr>
        <w:t>ongoing</w:t>
      </w:r>
      <w:r w:rsidRPr="000804C0">
        <w:rPr>
          <w:lang w:val="en-GB"/>
        </w:rPr>
        <w:t xml:space="preserve"> violent conflict, international actors propose a stronger focus on resilience and early recovery in Syria.</w:t>
      </w:r>
      <w:r w:rsidR="000804C0">
        <w:rPr>
          <w:b/>
          <w:lang w:val="en-GB"/>
        </w:rPr>
        <w:t xml:space="preserve"> </w:t>
      </w:r>
      <w:r w:rsidR="002C35ED">
        <w:rPr>
          <w:lang w:val="en-US"/>
        </w:rPr>
        <w:t xml:space="preserve">The panel discussion will </w:t>
      </w:r>
      <w:r w:rsidR="001777D3">
        <w:rPr>
          <w:lang w:val="en-US"/>
        </w:rPr>
        <w:t xml:space="preserve">highlight </w:t>
      </w:r>
      <w:r w:rsidR="00EE43DF">
        <w:rPr>
          <w:lang w:val="en-US"/>
        </w:rPr>
        <w:t>potential and limitations of early recovery and resilience approaches in Syria</w:t>
      </w:r>
      <w:r w:rsidR="000804C0">
        <w:rPr>
          <w:lang w:val="en-US"/>
        </w:rPr>
        <w:t xml:space="preserve">. It will focus on perceptions and capacities of local populations and structures to </w:t>
      </w:r>
      <w:r w:rsidR="00EE43DF">
        <w:rPr>
          <w:lang w:val="en-US"/>
        </w:rPr>
        <w:t xml:space="preserve">increase the impact of </w:t>
      </w:r>
      <w:r w:rsidR="000804C0">
        <w:rPr>
          <w:lang w:val="en-US"/>
        </w:rPr>
        <w:t>early recovery measures</w:t>
      </w:r>
      <w:r w:rsidR="00EE43DF">
        <w:rPr>
          <w:lang w:val="en-US"/>
        </w:rPr>
        <w:t>.</w:t>
      </w:r>
      <w:r w:rsidR="002C35ED">
        <w:rPr>
          <w:lang w:val="en-US"/>
        </w:rPr>
        <w:t xml:space="preserve"> </w:t>
      </w:r>
      <w:r w:rsidR="000804C0">
        <w:rPr>
          <w:lang w:val="en-US"/>
        </w:rPr>
        <w:t>The discussion will be enriched by f</w:t>
      </w:r>
      <w:r w:rsidR="002C35ED">
        <w:rPr>
          <w:lang w:val="en-US"/>
        </w:rPr>
        <w:t>indings of a</w:t>
      </w:r>
      <w:r w:rsidR="000804C0">
        <w:rPr>
          <w:lang w:val="en-US"/>
        </w:rPr>
        <w:t>n ongoing</w:t>
      </w:r>
      <w:r w:rsidR="002C35ED">
        <w:rPr>
          <w:lang w:val="en-US"/>
        </w:rPr>
        <w:t xml:space="preserve"> resilience analysis conducted by</w:t>
      </w:r>
      <w:r w:rsidR="001B4738">
        <w:rPr>
          <w:lang w:val="en-US"/>
        </w:rPr>
        <w:t xml:space="preserve"> LSE</w:t>
      </w:r>
      <w:r w:rsidR="002C35ED">
        <w:rPr>
          <w:lang w:val="en-US"/>
        </w:rPr>
        <w:t xml:space="preserve"> IDEAS</w:t>
      </w:r>
      <w:r w:rsidR="00A96491">
        <w:rPr>
          <w:lang w:val="en-US"/>
        </w:rPr>
        <w:t>.</w:t>
      </w:r>
    </w:p>
    <w:p w14:paraId="56F949F6" w14:textId="77777777" w:rsidR="000804C0" w:rsidRPr="00A96491" w:rsidRDefault="000804C0" w:rsidP="00EE43DF">
      <w:pPr>
        <w:rPr>
          <w:lang w:val="en-US"/>
        </w:rPr>
      </w:pPr>
    </w:p>
    <w:p w14:paraId="349755AF" w14:textId="77777777" w:rsidR="00C46B07" w:rsidRPr="00206811" w:rsidRDefault="00C46B07" w:rsidP="00C46B07">
      <w:pPr>
        <w:rPr>
          <w:b/>
        </w:rPr>
      </w:pPr>
      <w:r w:rsidRPr="00206811">
        <w:rPr>
          <w:b/>
        </w:rPr>
        <w:t>Speakers will include:</w:t>
      </w:r>
    </w:p>
    <w:p w14:paraId="2CBEE2F5" w14:textId="103C9704" w:rsidR="000727C0" w:rsidRDefault="000727C0" w:rsidP="00762983">
      <w:pPr>
        <w:pStyle w:val="Listenabsatz"/>
        <w:numPr>
          <w:ilvl w:val="0"/>
          <w:numId w:val="5"/>
        </w:numPr>
        <w:rPr>
          <w:lang w:val="en-GB"/>
        </w:rPr>
      </w:pPr>
      <w:r w:rsidRPr="00F336A9">
        <w:rPr>
          <w:b/>
          <w:lang w:val="en-GB"/>
        </w:rPr>
        <w:t>Rim Turkmani</w:t>
      </w:r>
      <w:r>
        <w:rPr>
          <w:lang w:val="en-GB"/>
        </w:rPr>
        <w:t xml:space="preserve">, </w:t>
      </w:r>
      <w:r w:rsidR="00BC2073">
        <w:rPr>
          <w:lang w:val="en-GB"/>
        </w:rPr>
        <w:t xml:space="preserve">Senior Research Fellow </w:t>
      </w:r>
      <w:r w:rsidR="00860DAF">
        <w:rPr>
          <w:lang w:val="en-GB"/>
        </w:rPr>
        <w:t xml:space="preserve">and </w:t>
      </w:r>
      <w:r w:rsidR="00906D99">
        <w:rPr>
          <w:lang w:val="en-GB"/>
        </w:rPr>
        <w:t>Research D</w:t>
      </w:r>
      <w:r w:rsidR="00231A33">
        <w:rPr>
          <w:lang w:val="en-GB"/>
        </w:rPr>
        <w:t xml:space="preserve">irector of </w:t>
      </w:r>
      <w:r w:rsidR="00860DAF">
        <w:rPr>
          <w:lang w:val="en-GB"/>
        </w:rPr>
        <w:t>the Syria Conflict Research Programme</w:t>
      </w:r>
      <w:r w:rsidR="00231A33">
        <w:rPr>
          <w:lang w:val="en-GB"/>
        </w:rPr>
        <w:t xml:space="preserve"> at LSE IDEAS.</w:t>
      </w:r>
    </w:p>
    <w:p w14:paraId="32159650" w14:textId="0AA2DAEC" w:rsidR="00C46B07" w:rsidRPr="00C46B07" w:rsidRDefault="00C46B07" w:rsidP="00762983">
      <w:pPr>
        <w:pStyle w:val="Listenabsatz"/>
        <w:numPr>
          <w:ilvl w:val="0"/>
          <w:numId w:val="5"/>
        </w:numPr>
        <w:rPr>
          <w:lang w:val="en-GB"/>
        </w:rPr>
      </w:pPr>
      <w:r w:rsidRPr="00F336A9">
        <w:rPr>
          <w:b/>
          <w:lang w:val="en-GB"/>
        </w:rPr>
        <w:t>Zaki Mehchy</w:t>
      </w:r>
      <w:r w:rsidRPr="00C46B07">
        <w:rPr>
          <w:lang w:val="en-GB"/>
        </w:rPr>
        <w:t xml:space="preserve">, </w:t>
      </w:r>
      <w:r w:rsidR="00762983">
        <w:rPr>
          <w:lang w:val="en-GB"/>
        </w:rPr>
        <w:t>Research</w:t>
      </w:r>
      <w:r w:rsidR="009A0A27">
        <w:rPr>
          <w:lang w:val="en-GB"/>
        </w:rPr>
        <w:t xml:space="preserve"> Fellow</w:t>
      </w:r>
      <w:r w:rsidR="00762983">
        <w:rPr>
          <w:lang w:val="en-GB"/>
        </w:rPr>
        <w:t xml:space="preserve"> </w:t>
      </w:r>
      <w:r w:rsidR="00906D99">
        <w:rPr>
          <w:lang w:val="en-GB"/>
        </w:rPr>
        <w:t>and E</w:t>
      </w:r>
      <w:r w:rsidR="003C15A2">
        <w:rPr>
          <w:lang w:val="en-GB"/>
        </w:rPr>
        <w:t xml:space="preserve">conomist </w:t>
      </w:r>
      <w:r w:rsidR="00762983">
        <w:rPr>
          <w:lang w:val="en-GB"/>
        </w:rPr>
        <w:t xml:space="preserve">at </w:t>
      </w:r>
      <w:r w:rsidR="00D745E9">
        <w:rPr>
          <w:lang w:val="en-GB"/>
        </w:rPr>
        <w:t>the</w:t>
      </w:r>
      <w:r w:rsidRPr="00C46B07">
        <w:rPr>
          <w:lang w:val="en-GB"/>
        </w:rPr>
        <w:t xml:space="preserve"> Syria Conflict Research Programme</w:t>
      </w:r>
      <w:r w:rsidR="00762983">
        <w:rPr>
          <w:lang w:val="en-GB"/>
        </w:rPr>
        <w:t xml:space="preserve"> at LSE</w:t>
      </w:r>
      <w:r w:rsidR="009A0A27">
        <w:rPr>
          <w:lang w:val="en-GB"/>
        </w:rPr>
        <w:t xml:space="preserve"> IDEAS</w:t>
      </w:r>
      <w:r w:rsidR="00762983">
        <w:rPr>
          <w:lang w:val="en-GB"/>
        </w:rPr>
        <w:t>.</w:t>
      </w:r>
    </w:p>
    <w:p w14:paraId="01345594" w14:textId="3AA28923" w:rsidR="00C46B07" w:rsidRPr="000727C0" w:rsidRDefault="00C46B07" w:rsidP="00762983">
      <w:pPr>
        <w:pStyle w:val="Listenabsatz"/>
        <w:numPr>
          <w:ilvl w:val="0"/>
          <w:numId w:val="5"/>
        </w:numPr>
        <w:rPr>
          <w:lang w:val="en-GB"/>
        </w:rPr>
      </w:pPr>
      <w:r w:rsidRPr="00F336A9">
        <w:rPr>
          <w:b/>
          <w:lang w:val="en-GB"/>
        </w:rPr>
        <w:t>Christine Toetzke</w:t>
      </w:r>
      <w:r w:rsidR="00561E97">
        <w:rPr>
          <w:lang w:val="en-GB"/>
        </w:rPr>
        <w:t>,</w:t>
      </w:r>
      <w:r w:rsidRPr="000727C0">
        <w:rPr>
          <w:lang w:val="en-GB"/>
        </w:rPr>
        <w:t xml:space="preserve"> </w:t>
      </w:r>
      <w:r w:rsidR="00906D99">
        <w:rPr>
          <w:lang w:val="en-US"/>
        </w:rPr>
        <w:t>Director General</w:t>
      </w:r>
      <w:r w:rsidR="00EC296B">
        <w:rPr>
          <w:lang w:val="en-US"/>
        </w:rPr>
        <w:t xml:space="preserve"> Asia,</w:t>
      </w:r>
      <w:r w:rsidR="000727C0">
        <w:rPr>
          <w:lang w:val="en-US"/>
        </w:rPr>
        <w:t xml:space="preserve"> Southeast and Eastern Eur</w:t>
      </w:r>
      <w:r w:rsidR="00EC296B">
        <w:rPr>
          <w:lang w:val="en-US"/>
        </w:rPr>
        <w:t>ope, Middle East,</w:t>
      </w:r>
      <w:r w:rsidR="00561E97">
        <w:rPr>
          <w:lang w:val="en-US"/>
        </w:rPr>
        <w:t xml:space="preserve"> Latin America, BMZ.</w:t>
      </w:r>
    </w:p>
    <w:p w14:paraId="4FC3D26D" w14:textId="3D124E3A" w:rsidR="000727C0" w:rsidRPr="000727C0" w:rsidRDefault="000727C0" w:rsidP="00762983">
      <w:pPr>
        <w:pStyle w:val="Listenabsatz"/>
        <w:numPr>
          <w:ilvl w:val="0"/>
          <w:numId w:val="5"/>
        </w:numPr>
        <w:spacing w:after="0" w:line="240" w:lineRule="auto"/>
        <w:rPr>
          <w:iCs/>
          <w:lang w:val="en-GB"/>
        </w:rPr>
      </w:pPr>
      <w:r w:rsidRPr="00F336A9">
        <w:rPr>
          <w:b/>
          <w:iCs/>
          <w:lang w:val="en-GB"/>
        </w:rPr>
        <w:t>Ramla Khalidi</w:t>
      </w:r>
      <w:r w:rsidRPr="000727C0">
        <w:rPr>
          <w:iCs/>
          <w:lang w:val="en-GB"/>
        </w:rPr>
        <w:t>,</w:t>
      </w:r>
      <w:r w:rsidR="00BC2073">
        <w:rPr>
          <w:iCs/>
          <w:lang w:val="en-GB"/>
        </w:rPr>
        <w:t xml:space="preserve"> </w:t>
      </w:r>
      <w:r w:rsidRPr="000727C0">
        <w:rPr>
          <w:iCs/>
          <w:lang w:val="en-GB"/>
        </w:rPr>
        <w:t>UNDP Resident Representative</w:t>
      </w:r>
      <w:r w:rsidR="00906D99">
        <w:rPr>
          <w:iCs/>
          <w:lang w:val="en-GB"/>
        </w:rPr>
        <w:t xml:space="preserve"> Syria</w:t>
      </w:r>
      <w:r>
        <w:rPr>
          <w:iCs/>
          <w:lang w:val="en-GB"/>
        </w:rPr>
        <w:t>.</w:t>
      </w:r>
    </w:p>
    <w:p w14:paraId="266C7A44" w14:textId="31AC7EE7" w:rsidR="000727C0" w:rsidRPr="000727C0" w:rsidRDefault="000727C0" w:rsidP="00762983">
      <w:pPr>
        <w:pStyle w:val="Listenabsatz"/>
        <w:numPr>
          <w:ilvl w:val="0"/>
          <w:numId w:val="5"/>
        </w:numPr>
        <w:rPr>
          <w:lang w:val="en-GB"/>
        </w:rPr>
      </w:pPr>
      <w:r w:rsidRPr="00F336A9">
        <w:rPr>
          <w:b/>
          <w:lang w:val="en-US"/>
        </w:rPr>
        <w:t xml:space="preserve">Huda </w:t>
      </w:r>
      <w:proofErr w:type="spellStart"/>
      <w:r w:rsidRPr="00F336A9">
        <w:rPr>
          <w:b/>
          <w:lang w:val="en-US"/>
        </w:rPr>
        <w:t>Serjawi</w:t>
      </w:r>
      <w:proofErr w:type="spellEnd"/>
      <w:r>
        <w:rPr>
          <w:lang w:val="en-US"/>
        </w:rPr>
        <w:t>,</w:t>
      </w:r>
      <w:r w:rsidR="00906D99">
        <w:rPr>
          <w:lang w:val="en-US"/>
        </w:rPr>
        <w:t xml:space="preserve"> Lawyer and W</w:t>
      </w:r>
      <w:r w:rsidRPr="00BE57ED">
        <w:rPr>
          <w:lang w:val="en-US"/>
        </w:rPr>
        <w:t>o</w:t>
      </w:r>
      <w:r w:rsidR="00EC296B">
        <w:rPr>
          <w:lang w:val="en-US"/>
        </w:rPr>
        <w:t xml:space="preserve">men </w:t>
      </w:r>
      <w:r w:rsidR="00906D99">
        <w:rPr>
          <w:lang w:val="en-US"/>
        </w:rPr>
        <w:t>Rights D</w:t>
      </w:r>
      <w:r w:rsidR="00F336A9">
        <w:rPr>
          <w:lang w:val="en-US"/>
        </w:rPr>
        <w:t>efender</w:t>
      </w:r>
      <w:r>
        <w:rPr>
          <w:lang w:val="en-US"/>
        </w:rPr>
        <w:t>.</w:t>
      </w:r>
    </w:p>
    <w:p w14:paraId="2A9B3967" w14:textId="4C2ED05D" w:rsidR="000727C0" w:rsidRPr="000727C0" w:rsidRDefault="000727C0" w:rsidP="00762983">
      <w:pPr>
        <w:pStyle w:val="Listenabsatz"/>
        <w:numPr>
          <w:ilvl w:val="0"/>
          <w:numId w:val="5"/>
        </w:numPr>
        <w:rPr>
          <w:lang w:val="en-GB"/>
        </w:rPr>
      </w:pPr>
      <w:proofErr w:type="spellStart"/>
      <w:r w:rsidRPr="00F336A9">
        <w:rPr>
          <w:b/>
          <w:lang w:val="en-US"/>
        </w:rPr>
        <w:t>Hossam</w:t>
      </w:r>
      <w:proofErr w:type="spellEnd"/>
      <w:r w:rsidRPr="00F336A9">
        <w:rPr>
          <w:b/>
          <w:lang w:val="en-US"/>
        </w:rPr>
        <w:t xml:space="preserve"> </w:t>
      </w:r>
      <w:proofErr w:type="spellStart"/>
      <w:r w:rsidRPr="00F336A9">
        <w:rPr>
          <w:b/>
          <w:lang w:val="en-US"/>
        </w:rPr>
        <w:t>Alali</w:t>
      </w:r>
      <w:proofErr w:type="spellEnd"/>
      <w:r w:rsidRPr="00F336A9">
        <w:rPr>
          <w:b/>
          <w:lang w:val="en-US"/>
        </w:rPr>
        <w:t xml:space="preserve"> </w:t>
      </w:r>
      <w:proofErr w:type="spellStart"/>
      <w:r w:rsidRPr="00F336A9">
        <w:rPr>
          <w:b/>
          <w:lang w:val="en-US"/>
        </w:rPr>
        <w:t>Aljasham</w:t>
      </w:r>
      <w:proofErr w:type="spellEnd"/>
      <w:r w:rsidR="00906D99">
        <w:rPr>
          <w:lang w:val="en-US"/>
        </w:rPr>
        <w:t>, F</w:t>
      </w:r>
      <w:r w:rsidRPr="0009132A">
        <w:rPr>
          <w:lang w:val="en-US"/>
        </w:rPr>
        <w:t>ounder of Seeds of P</w:t>
      </w:r>
      <w:r>
        <w:rPr>
          <w:lang w:val="en-US"/>
        </w:rPr>
        <w:t>eace civil society network in Northeast</w:t>
      </w:r>
      <w:r w:rsidRPr="0009132A">
        <w:rPr>
          <w:lang w:val="en-US"/>
        </w:rPr>
        <w:t xml:space="preserve"> Syria.</w:t>
      </w:r>
    </w:p>
    <w:p w14:paraId="1FF5EED3" w14:textId="0142FB8E" w:rsidR="000727C0" w:rsidRPr="000727C0" w:rsidRDefault="00BC2073" w:rsidP="00762983">
      <w:pPr>
        <w:pStyle w:val="Listenabsatz"/>
        <w:numPr>
          <w:ilvl w:val="0"/>
          <w:numId w:val="5"/>
        </w:numPr>
        <w:rPr>
          <w:lang w:val="en-GB"/>
        </w:rPr>
      </w:pPr>
      <w:r w:rsidRPr="00F336A9">
        <w:rPr>
          <w:b/>
          <w:lang w:val="en-US"/>
        </w:rPr>
        <w:t xml:space="preserve">Mohamad </w:t>
      </w:r>
      <w:proofErr w:type="spellStart"/>
      <w:r w:rsidRPr="00F336A9">
        <w:rPr>
          <w:b/>
          <w:lang w:val="en-US"/>
        </w:rPr>
        <w:t>Shabarek</w:t>
      </w:r>
      <w:proofErr w:type="spellEnd"/>
      <w:r>
        <w:rPr>
          <w:lang w:val="en-US"/>
        </w:rPr>
        <w:t>,</w:t>
      </w:r>
      <w:r w:rsidR="000727C0" w:rsidRPr="00E9181C">
        <w:rPr>
          <w:lang w:val="en-US"/>
        </w:rPr>
        <w:t xml:space="preserve"> Senio</w:t>
      </w:r>
      <w:r>
        <w:rPr>
          <w:lang w:val="en-US"/>
        </w:rPr>
        <w:t xml:space="preserve">r Development Expert </w:t>
      </w:r>
      <w:proofErr w:type="spellStart"/>
      <w:r>
        <w:rPr>
          <w:lang w:val="en-US"/>
        </w:rPr>
        <w:t>specialised</w:t>
      </w:r>
      <w:proofErr w:type="spellEnd"/>
      <w:r w:rsidR="00906D99">
        <w:rPr>
          <w:lang w:val="en-US"/>
        </w:rPr>
        <w:t xml:space="preserve"> in SMEs and c</w:t>
      </w:r>
      <w:r w:rsidR="000727C0" w:rsidRPr="00E9181C">
        <w:rPr>
          <w:lang w:val="en-US"/>
        </w:rPr>
        <w:t>ivil society develop</w:t>
      </w:r>
      <w:r w:rsidR="00F336A9">
        <w:rPr>
          <w:lang w:val="en-US"/>
        </w:rPr>
        <w:t>ment</w:t>
      </w:r>
      <w:r w:rsidR="000727C0">
        <w:rPr>
          <w:lang w:val="en-US"/>
        </w:rPr>
        <w:t>.</w:t>
      </w:r>
    </w:p>
    <w:p w14:paraId="38D7D64A" w14:textId="38A356BB" w:rsidR="000804C0" w:rsidRPr="000804C0" w:rsidRDefault="00C46B07" w:rsidP="00C46B07">
      <w:pPr>
        <w:rPr>
          <w:lang w:val="en-US"/>
        </w:rPr>
      </w:pPr>
      <w:r w:rsidRPr="00C46B07">
        <w:rPr>
          <w:lang w:val="en-GB"/>
        </w:rPr>
        <w:t>The discussion will be moderated by</w:t>
      </w:r>
      <w:r w:rsidR="000727C0">
        <w:rPr>
          <w:lang w:val="en-GB"/>
        </w:rPr>
        <w:t xml:space="preserve"> </w:t>
      </w:r>
      <w:proofErr w:type="spellStart"/>
      <w:r w:rsidR="000727C0" w:rsidRPr="00F336A9">
        <w:rPr>
          <w:lang w:val="en-US"/>
        </w:rPr>
        <w:t>Mazen</w:t>
      </w:r>
      <w:proofErr w:type="spellEnd"/>
      <w:r w:rsidR="000727C0" w:rsidRPr="00F336A9">
        <w:rPr>
          <w:lang w:val="en-US"/>
        </w:rPr>
        <w:t xml:space="preserve"> </w:t>
      </w:r>
      <w:proofErr w:type="spellStart"/>
      <w:r w:rsidR="000727C0" w:rsidRPr="00F336A9">
        <w:rPr>
          <w:lang w:val="en-US"/>
        </w:rPr>
        <w:t>Gharibah</w:t>
      </w:r>
      <w:proofErr w:type="spellEnd"/>
      <w:r w:rsidR="000727C0" w:rsidRPr="00F336A9">
        <w:rPr>
          <w:lang w:val="en-US"/>
        </w:rPr>
        <w:t xml:space="preserve"> </w:t>
      </w:r>
      <w:r w:rsidR="000727C0">
        <w:rPr>
          <w:lang w:val="en-US"/>
        </w:rPr>
        <w:t>(</w:t>
      </w:r>
      <w:r w:rsidR="00D745E9">
        <w:rPr>
          <w:lang w:val="en-US"/>
        </w:rPr>
        <w:t xml:space="preserve">Researcher at </w:t>
      </w:r>
      <w:r w:rsidR="000727C0">
        <w:rPr>
          <w:lang w:val="en-US"/>
        </w:rPr>
        <w:t>LSE)</w:t>
      </w:r>
      <w:r w:rsidR="00762983">
        <w:rPr>
          <w:lang w:val="en-US"/>
        </w:rPr>
        <w:t>.</w:t>
      </w:r>
    </w:p>
    <w:p w14:paraId="259C391F" w14:textId="01B92C04" w:rsidR="0004055B" w:rsidRDefault="000804C0" w:rsidP="00D1208F">
      <w:pPr>
        <w:rPr>
          <w:lang w:val="en-GB"/>
        </w:rPr>
      </w:pPr>
      <w:r>
        <w:rPr>
          <w:lang w:val="en-GB"/>
        </w:rPr>
        <w:t xml:space="preserve">The Side-Event will be fully virtual and take place on Zoom. </w:t>
      </w:r>
      <w:r w:rsidR="00C46B07">
        <w:rPr>
          <w:lang w:val="en-GB"/>
        </w:rPr>
        <w:t xml:space="preserve">Language: English with Arabic </w:t>
      </w:r>
      <w:r w:rsidR="00D1208F">
        <w:rPr>
          <w:lang w:val="en-GB"/>
        </w:rPr>
        <w:t xml:space="preserve">interpretation. </w:t>
      </w:r>
    </w:p>
    <w:p w14:paraId="4F05DCDF" w14:textId="3D20AB8F" w:rsidR="00C46B07" w:rsidRDefault="0004055B" w:rsidP="00C46B07">
      <w:pPr>
        <w:rPr>
          <w:lang w:val="en-GB"/>
        </w:rPr>
      </w:pPr>
      <w:r>
        <w:rPr>
          <w:lang w:val="en-GB"/>
        </w:rPr>
        <w:t xml:space="preserve">We </w:t>
      </w:r>
      <w:r w:rsidR="00FA52DE">
        <w:rPr>
          <w:lang w:val="en-GB"/>
        </w:rPr>
        <w:t xml:space="preserve">are looking forward to your attendance and kindly ask you to register </w:t>
      </w:r>
      <w:r w:rsidR="000804C0">
        <w:rPr>
          <w:lang w:val="en-GB"/>
        </w:rPr>
        <w:t>(</w:t>
      </w:r>
      <w:hyperlink r:id="rId7" w:history="1">
        <w:r w:rsidR="0062707A" w:rsidRPr="0062707A">
          <w:rPr>
            <w:rStyle w:val="Hyperlink"/>
            <w:lang w:val="en-GB"/>
          </w:rPr>
          <w:t>h</w:t>
        </w:r>
        <w:r w:rsidR="0062707A" w:rsidRPr="0062707A">
          <w:rPr>
            <w:rStyle w:val="Hyperlink"/>
            <w:lang w:val="en-GB"/>
          </w:rPr>
          <w:t>e</w:t>
        </w:r>
        <w:r w:rsidR="0062707A" w:rsidRPr="0062707A">
          <w:rPr>
            <w:rStyle w:val="Hyperlink"/>
            <w:lang w:val="en-GB"/>
          </w:rPr>
          <w:t>re</w:t>
        </w:r>
      </w:hyperlink>
      <w:r w:rsidR="0062707A">
        <w:rPr>
          <w:lang w:val="en-GB"/>
        </w:rPr>
        <w:t>)</w:t>
      </w:r>
    </w:p>
    <w:p w14:paraId="183CA4B5" w14:textId="77777777" w:rsidR="00776A2E" w:rsidRDefault="00776A2E" w:rsidP="00C46B07">
      <w:pPr>
        <w:rPr>
          <w:lang w:val="en-GB"/>
        </w:rPr>
      </w:pPr>
    </w:p>
    <w:p w14:paraId="49FF92EA" w14:textId="77777777" w:rsidR="00776A2E" w:rsidRDefault="00776A2E" w:rsidP="00C46B07">
      <w:pPr>
        <w:rPr>
          <w:lang w:val="en-GB"/>
        </w:rPr>
      </w:pPr>
    </w:p>
    <w:p w14:paraId="69877431" w14:textId="65C2DDFD" w:rsidR="00776A2E" w:rsidRPr="00776A2E" w:rsidRDefault="00776A2E" w:rsidP="00C46B07">
      <w:pPr>
        <w:rPr>
          <w:i/>
          <w:lang w:val="en-GB"/>
        </w:rPr>
      </w:pPr>
      <w:r w:rsidRPr="00776A2E">
        <w:rPr>
          <w:i/>
          <w:lang w:val="en-GB"/>
        </w:rPr>
        <w:t>Views, thoughts, and opinions expressed during the side events reflect solely those of the speakers/organisers and do not constitute endorsement by the EU or the UN.</w:t>
      </w:r>
    </w:p>
    <w:sectPr w:rsidR="00776A2E" w:rsidRPr="00776A2E" w:rsidSect="00561E9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79E9" w14:textId="77777777" w:rsidR="00561E97" w:rsidRDefault="00561E97" w:rsidP="00561E97">
      <w:pPr>
        <w:spacing w:after="0" w:line="240" w:lineRule="auto"/>
      </w:pPr>
      <w:r>
        <w:separator/>
      </w:r>
    </w:p>
  </w:endnote>
  <w:endnote w:type="continuationSeparator" w:id="0">
    <w:p w14:paraId="535D2E15" w14:textId="77777777" w:rsidR="00561E97" w:rsidRDefault="00561E97" w:rsidP="0056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73025" w14:textId="77777777" w:rsidR="00561E97" w:rsidRDefault="00561E97" w:rsidP="00561E97">
      <w:pPr>
        <w:spacing w:after="0" w:line="240" w:lineRule="auto"/>
      </w:pPr>
      <w:r>
        <w:separator/>
      </w:r>
    </w:p>
  </w:footnote>
  <w:footnote w:type="continuationSeparator" w:id="0">
    <w:p w14:paraId="0EA4AA15" w14:textId="77777777" w:rsidR="00561E97" w:rsidRDefault="00561E97" w:rsidP="0056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8937" w14:textId="05D2DCEF" w:rsidR="00561E97" w:rsidRDefault="00561E97">
    <w:pPr>
      <w:pStyle w:val="Kopfzeile"/>
    </w:pPr>
    <w:r>
      <w:rPr>
        <w:noProof/>
        <w:sz w:val="26"/>
        <w:szCs w:val="26"/>
        <w:lang w:eastAsia="de-DE"/>
      </w:rPr>
      <w:drawing>
        <wp:anchor distT="0" distB="0" distL="114300" distR="114300" simplePos="0" relativeHeight="251658240" behindDoc="0" locked="0" layoutInCell="1" allowOverlap="1" wp14:anchorId="12DA45DA" wp14:editId="61F40563">
          <wp:simplePos x="0" y="0"/>
          <wp:positionH relativeFrom="column">
            <wp:posOffset>-664845</wp:posOffset>
          </wp:positionH>
          <wp:positionV relativeFrom="paragraph">
            <wp:posOffset>-201930</wp:posOffset>
          </wp:positionV>
          <wp:extent cx="2127861" cy="1041400"/>
          <wp:effectExtent l="0" t="0" r="6350" b="6350"/>
          <wp:wrapThrough wrapText="bothSides">
            <wp:wrapPolygon edited="0">
              <wp:start x="0" y="0"/>
              <wp:lineTo x="0" y="21337"/>
              <wp:lineTo x="21471" y="21337"/>
              <wp:lineTo x="21471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MZ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61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79C5B2E" wp14:editId="3A951109">
          <wp:simplePos x="0" y="0"/>
          <wp:positionH relativeFrom="margin">
            <wp:posOffset>4586605</wp:posOffset>
          </wp:positionH>
          <wp:positionV relativeFrom="paragraph">
            <wp:posOffset>-211455</wp:posOffset>
          </wp:positionV>
          <wp:extent cx="1466850" cy="933450"/>
          <wp:effectExtent l="0" t="0" r="0" b="0"/>
          <wp:wrapThrough wrapText="bothSides">
            <wp:wrapPolygon edited="0">
              <wp:start x="0" y="0"/>
              <wp:lineTo x="0" y="21159"/>
              <wp:lineTo x="21319" y="21159"/>
              <wp:lineTo x="21319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  <w:szCs w:val="26"/>
        <w:lang w:eastAsia="de-DE"/>
      </w:rPr>
      <w:drawing>
        <wp:anchor distT="0" distB="0" distL="114300" distR="114300" simplePos="0" relativeHeight="251660288" behindDoc="0" locked="0" layoutInCell="1" allowOverlap="1" wp14:anchorId="217C11DF" wp14:editId="057272ED">
          <wp:simplePos x="0" y="0"/>
          <wp:positionH relativeFrom="margin">
            <wp:posOffset>1367155</wp:posOffset>
          </wp:positionH>
          <wp:positionV relativeFrom="page">
            <wp:align>top</wp:align>
          </wp:positionV>
          <wp:extent cx="3055620" cy="14097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ussel 2022 EN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473"/>
    <w:multiLevelType w:val="hybridMultilevel"/>
    <w:tmpl w:val="2E5A7C3A"/>
    <w:lvl w:ilvl="0" w:tplc="2096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2D6"/>
    <w:multiLevelType w:val="hybridMultilevel"/>
    <w:tmpl w:val="BBCE7B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CB0"/>
    <w:multiLevelType w:val="hybridMultilevel"/>
    <w:tmpl w:val="10FCE9D6"/>
    <w:lvl w:ilvl="0" w:tplc="A1D4B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34312"/>
    <w:multiLevelType w:val="hybridMultilevel"/>
    <w:tmpl w:val="AFC4646C"/>
    <w:lvl w:ilvl="0" w:tplc="2B2E0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85C3D"/>
    <w:multiLevelType w:val="hybridMultilevel"/>
    <w:tmpl w:val="9E547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07"/>
    <w:rsid w:val="0004055B"/>
    <w:rsid w:val="000727C0"/>
    <w:rsid w:val="000804C0"/>
    <w:rsid w:val="001777D3"/>
    <w:rsid w:val="001B4738"/>
    <w:rsid w:val="00206811"/>
    <w:rsid w:val="00231A33"/>
    <w:rsid w:val="00234A01"/>
    <w:rsid w:val="002C35ED"/>
    <w:rsid w:val="003C15A2"/>
    <w:rsid w:val="00470CC2"/>
    <w:rsid w:val="00561E97"/>
    <w:rsid w:val="0062707A"/>
    <w:rsid w:val="006A338E"/>
    <w:rsid w:val="00762983"/>
    <w:rsid w:val="00770179"/>
    <w:rsid w:val="00776A2E"/>
    <w:rsid w:val="00807C25"/>
    <w:rsid w:val="00860DAF"/>
    <w:rsid w:val="008E2E6B"/>
    <w:rsid w:val="00906D99"/>
    <w:rsid w:val="009A0A27"/>
    <w:rsid w:val="00A96491"/>
    <w:rsid w:val="00BC2073"/>
    <w:rsid w:val="00C404AB"/>
    <w:rsid w:val="00C46B07"/>
    <w:rsid w:val="00D1208F"/>
    <w:rsid w:val="00D362AA"/>
    <w:rsid w:val="00D745E9"/>
    <w:rsid w:val="00EC296B"/>
    <w:rsid w:val="00EE43DF"/>
    <w:rsid w:val="00F336A9"/>
    <w:rsid w:val="00F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B5173"/>
  <w15:chartTrackingRefBased/>
  <w15:docId w15:val="{B31A952B-7B7F-4DE8-8B29-DA170A68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B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70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2707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6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E97"/>
  </w:style>
  <w:style w:type="paragraph" w:styleId="Fuzeile">
    <w:name w:val="footer"/>
    <w:basedOn w:val="Standard"/>
    <w:link w:val="FuzeileZchn"/>
    <w:uiPriority w:val="99"/>
    <w:unhideWhenUsed/>
    <w:rsid w:val="0056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E97"/>
  </w:style>
  <w:style w:type="character" w:styleId="BesuchterHyperlink">
    <w:name w:val="FollowedHyperlink"/>
    <w:basedOn w:val="Absatz-Standardschriftart"/>
    <w:uiPriority w:val="99"/>
    <w:semiHidden/>
    <w:unhideWhenUsed/>
    <w:rsid w:val="00561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se.zoom.us/webinar/register/WN_v_h5V90SSDOINXNoE_BB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BMZ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Darge, Sarah</dc:creator>
  <cp:keywords/>
  <dc:description/>
  <cp:lastModifiedBy>Loew, David</cp:lastModifiedBy>
  <cp:revision>4</cp:revision>
  <dcterms:created xsi:type="dcterms:W3CDTF">2022-04-29T16:07:00Z</dcterms:created>
  <dcterms:modified xsi:type="dcterms:W3CDTF">2022-04-29T16:21:00Z</dcterms:modified>
</cp:coreProperties>
</file>