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90" w:rsidRPr="00095ADD" w:rsidRDefault="00027B90" w:rsidP="00027B90">
      <w:pPr>
        <w:pStyle w:val="Heading1"/>
        <w:rPr>
          <w:b w:val="0"/>
          <w:sz w:val="24"/>
          <w:szCs w:val="24"/>
          <w:u w:val="single"/>
        </w:rPr>
      </w:pPr>
      <w:bookmarkStart w:id="0" w:name="_GoBack"/>
      <w:bookmarkEnd w:id="0"/>
      <w:r w:rsidRPr="00095ADD">
        <w:rPr>
          <w:noProof/>
          <w:sz w:val="24"/>
          <w:szCs w:val="24"/>
          <w:lang w:val="en-GB" w:eastAsia="en-GB"/>
        </w:rPr>
        <w:drawing>
          <wp:anchor distT="0" distB="0" distL="114300" distR="114300" simplePos="0" relativeHeight="251659264" behindDoc="1" locked="0" layoutInCell="1" allowOverlap="1" wp14:anchorId="4FB9279D" wp14:editId="0D319F36">
            <wp:simplePos x="0" y="0"/>
            <wp:positionH relativeFrom="column">
              <wp:posOffset>57150</wp:posOffset>
            </wp:positionH>
            <wp:positionV relativeFrom="paragraph">
              <wp:posOffset>257175</wp:posOffset>
            </wp:positionV>
            <wp:extent cx="781050" cy="733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ADD">
        <w:rPr>
          <w:noProof/>
          <w:sz w:val="24"/>
          <w:szCs w:val="24"/>
          <w:lang w:val="en-GB" w:eastAsia="en-GB"/>
        </w:rPr>
        <w:drawing>
          <wp:anchor distT="0" distB="0" distL="114300" distR="114300" simplePos="0" relativeHeight="251660288" behindDoc="1" locked="0" layoutInCell="1" allowOverlap="1" wp14:anchorId="43B580AE" wp14:editId="2516778B">
            <wp:simplePos x="0" y="0"/>
            <wp:positionH relativeFrom="column">
              <wp:posOffset>2676525</wp:posOffset>
            </wp:positionH>
            <wp:positionV relativeFrom="paragraph">
              <wp:posOffset>285750</wp:posOffset>
            </wp:positionV>
            <wp:extent cx="790575" cy="704850"/>
            <wp:effectExtent l="0" t="0" r="9525" b="0"/>
            <wp:wrapTight wrapText="bothSides">
              <wp:wrapPolygon edited="0">
                <wp:start x="7287" y="0"/>
                <wp:lineTo x="0" y="584"/>
                <wp:lineTo x="0" y="14595"/>
                <wp:lineTo x="2602" y="18681"/>
                <wp:lineTo x="5205" y="21016"/>
                <wp:lineTo x="6766" y="21016"/>
                <wp:lineTo x="14573" y="21016"/>
                <wp:lineTo x="15614" y="21016"/>
                <wp:lineTo x="18737" y="18681"/>
                <wp:lineTo x="21340" y="14595"/>
                <wp:lineTo x="21340" y="584"/>
                <wp:lineTo x="14053" y="0"/>
                <wp:lineTo x="728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B90" w:rsidRPr="00CA78D5" w:rsidRDefault="00027B90" w:rsidP="00027B90">
      <w:pPr>
        <w:spacing w:after="120" w:line="240" w:lineRule="auto"/>
        <w:jc w:val="right"/>
        <w:rPr>
          <w:rFonts w:ascii="Times New Roman" w:hAnsi="Times New Roman"/>
          <w:b/>
          <w:sz w:val="24"/>
          <w:szCs w:val="24"/>
          <w:u w:val="single"/>
          <w:lang w:val="fr-FR"/>
        </w:rPr>
      </w:pPr>
      <w:r w:rsidRPr="00CA78D5">
        <w:rPr>
          <w:rFonts w:ascii="Times New Roman" w:hAnsi="Times New Roman"/>
          <w:b/>
          <w:sz w:val="24"/>
          <w:szCs w:val="24"/>
          <w:u w:val="single"/>
          <w:lang w:val="fr-FR"/>
        </w:rPr>
        <w:t xml:space="preserve">                                                                                                                             </w:t>
      </w:r>
      <w:r w:rsidRPr="00095ADD">
        <w:rPr>
          <w:noProof/>
          <w:sz w:val="24"/>
          <w:szCs w:val="24"/>
          <w:lang w:val="en-GB" w:eastAsia="en-GB"/>
        </w:rPr>
        <w:drawing>
          <wp:inline distT="0" distB="0" distL="0" distR="0" wp14:anchorId="69F4CB49" wp14:editId="6F27ADC5">
            <wp:extent cx="801557"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untitled.png"/>
                    <pic:cNvPicPr/>
                  </pic:nvPicPr>
                  <pic:blipFill>
                    <a:blip r:embed="rId10"/>
                    <a:stretch>
                      <a:fillRect/>
                    </a:stretch>
                  </pic:blipFill>
                  <pic:spPr>
                    <a:xfrm flipV="1">
                      <a:off x="0" y="0"/>
                      <a:ext cx="840896" cy="559578"/>
                    </a:xfrm>
                    <a:prstGeom prst="rect">
                      <a:avLst/>
                    </a:prstGeom>
                  </pic:spPr>
                </pic:pic>
              </a:graphicData>
            </a:graphic>
          </wp:inline>
        </w:drawing>
      </w:r>
    </w:p>
    <w:p w:rsidR="00027B90" w:rsidRPr="00CA78D5" w:rsidRDefault="00027B90" w:rsidP="00027B90">
      <w:pPr>
        <w:spacing w:after="120" w:line="240" w:lineRule="auto"/>
        <w:jc w:val="center"/>
        <w:rPr>
          <w:rFonts w:ascii="Times New Roman" w:hAnsi="Times New Roman"/>
          <w:b/>
          <w:sz w:val="24"/>
          <w:szCs w:val="24"/>
          <w:lang w:val="fr-FR"/>
        </w:rPr>
      </w:pPr>
    </w:p>
    <w:p w:rsidR="004645A3" w:rsidRPr="00CA78D5" w:rsidRDefault="004645A3" w:rsidP="00027B90">
      <w:pPr>
        <w:pStyle w:val="ListParagraph"/>
        <w:ind w:left="0"/>
        <w:jc w:val="center"/>
        <w:rPr>
          <w:rFonts w:ascii="Times New Roman" w:hAnsi="Times New Roman"/>
          <w:b/>
          <w:sz w:val="24"/>
          <w:szCs w:val="24"/>
          <w:lang w:val="fr-FR"/>
        </w:rPr>
      </w:pPr>
    </w:p>
    <w:p w:rsidR="004645A3" w:rsidRPr="00CA78D5" w:rsidRDefault="004645A3" w:rsidP="00027B90">
      <w:pPr>
        <w:pStyle w:val="ListParagraph"/>
        <w:ind w:left="0"/>
        <w:jc w:val="center"/>
        <w:rPr>
          <w:rFonts w:ascii="Times New Roman" w:hAnsi="Times New Roman"/>
          <w:b/>
          <w:sz w:val="24"/>
          <w:szCs w:val="24"/>
          <w:lang w:val="fr-FR"/>
        </w:rPr>
      </w:pPr>
    </w:p>
    <w:p w:rsidR="004645A3" w:rsidRPr="006D2B3A" w:rsidRDefault="004645A3" w:rsidP="004645A3">
      <w:pPr>
        <w:pStyle w:val="ListParagraph"/>
        <w:spacing w:line="240" w:lineRule="auto"/>
        <w:ind w:left="0"/>
        <w:jc w:val="center"/>
        <w:rPr>
          <w:rFonts w:ascii="Times New Roman" w:hAnsi="Times New Roman"/>
          <w:b/>
          <w:sz w:val="24"/>
          <w:szCs w:val="24"/>
          <w:lang w:val="fr-FR"/>
        </w:rPr>
      </w:pPr>
      <w:r w:rsidRPr="006D2B3A">
        <w:rPr>
          <w:rFonts w:ascii="Times New Roman" w:hAnsi="Times New Roman"/>
          <w:b/>
          <w:sz w:val="24"/>
          <w:szCs w:val="24"/>
          <w:lang w:val="fr-FR"/>
        </w:rPr>
        <w:t>Troisième réunion trilatérale Union Africaine</w:t>
      </w:r>
      <w:r w:rsidR="00CA78D5" w:rsidRPr="006D2B3A">
        <w:rPr>
          <w:rFonts w:ascii="Times New Roman" w:hAnsi="Times New Roman"/>
          <w:b/>
          <w:sz w:val="24"/>
          <w:szCs w:val="24"/>
          <w:lang w:val="fr-FR"/>
        </w:rPr>
        <w:t xml:space="preserve"> - </w:t>
      </w:r>
      <w:r>
        <w:rPr>
          <w:rFonts w:ascii="Times New Roman" w:hAnsi="Times New Roman"/>
          <w:b/>
          <w:sz w:val="24"/>
          <w:szCs w:val="24"/>
          <w:lang w:val="fr-FR"/>
        </w:rPr>
        <w:t>Union Européenne</w:t>
      </w:r>
      <w:r w:rsidRPr="006D2B3A">
        <w:rPr>
          <w:rFonts w:ascii="Times New Roman" w:hAnsi="Times New Roman"/>
          <w:b/>
          <w:sz w:val="24"/>
          <w:szCs w:val="24"/>
          <w:lang w:val="fr-FR"/>
        </w:rPr>
        <w:t xml:space="preserve"> - Nations Unies</w:t>
      </w:r>
    </w:p>
    <w:p w:rsidR="004645A3" w:rsidRPr="009776F7" w:rsidRDefault="004645A3" w:rsidP="004645A3">
      <w:pPr>
        <w:pStyle w:val="ListParagraph"/>
        <w:spacing w:line="240" w:lineRule="auto"/>
        <w:ind w:left="0"/>
        <w:jc w:val="center"/>
        <w:rPr>
          <w:rFonts w:ascii="Times New Roman" w:hAnsi="Times New Roman"/>
          <w:b/>
          <w:sz w:val="24"/>
          <w:szCs w:val="24"/>
          <w:lang w:val="fr-CM"/>
        </w:rPr>
      </w:pPr>
      <w:r w:rsidRPr="009776F7">
        <w:rPr>
          <w:rFonts w:ascii="Times New Roman" w:hAnsi="Times New Roman"/>
          <w:b/>
          <w:sz w:val="24"/>
          <w:szCs w:val="24"/>
          <w:lang w:val="fr-CM"/>
        </w:rPr>
        <w:t>23 Septembre 2018 New York</w:t>
      </w:r>
    </w:p>
    <w:p w:rsidR="004645A3" w:rsidRPr="006D2B3A" w:rsidRDefault="004645A3" w:rsidP="004645A3">
      <w:pPr>
        <w:pStyle w:val="ListParagraph"/>
        <w:spacing w:line="240" w:lineRule="auto"/>
        <w:ind w:left="0"/>
        <w:jc w:val="center"/>
        <w:rPr>
          <w:rFonts w:ascii="Times New Roman" w:hAnsi="Times New Roman"/>
          <w:b/>
          <w:lang w:val="fr-FR"/>
        </w:rPr>
      </w:pPr>
      <w:r w:rsidRPr="006D2B3A">
        <w:rPr>
          <w:rFonts w:ascii="Times New Roman" w:hAnsi="Times New Roman"/>
          <w:b/>
          <w:sz w:val="24"/>
          <w:szCs w:val="24"/>
          <w:lang w:val="fr-FR"/>
        </w:rPr>
        <w:t>Communiqué de presse conjoint</w:t>
      </w:r>
    </w:p>
    <w:p w:rsidR="004645A3" w:rsidRPr="006D2B3A" w:rsidRDefault="004645A3" w:rsidP="004645A3">
      <w:pPr>
        <w:pStyle w:val="ListParagraph"/>
        <w:spacing w:line="240" w:lineRule="auto"/>
        <w:ind w:left="0"/>
        <w:jc w:val="both"/>
        <w:rPr>
          <w:rFonts w:ascii="Times New Roman" w:hAnsi="Times New Roman"/>
          <w:lang w:val="fr-FR"/>
        </w:rPr>
      </w:pPr>
    </w:p>
    <w:p w:rsidR="004645A3" w:rsidRPr="004C7C61" w:rsidRDefault="00CA78D5" w:rsidP="004645A3">
      <w:pPr>
        <w:pStyle w:val="ListParagraph"/>
        <w:numPr>
          <w:ilvl w:val="0"/>
          <w:numId w:val="1"/>
        </w:numPr>
        <w:spacing w:after="0" w:line="240" w:lineRule="auto"/>
        <w:contextualSpacing w:val="0"/>
        <w:jc w:val="both"/>
        <w:rPr>
          <w:rFonts w:ascii="Times New Roman" w:hAnsi="Times New Roman"/>
          <w:lang w:val="fr-BE"/>
        </w:rPr>
      </w:pPr>
      <w:r w:rsidRPr="006D2B3A">
        <w:rPr>
          <w:rFonts w:ascii="Times New Roman" w:hAnsi="Times New Roman"/>
          <w:shd w:val="clear" w:color="auto" w:fill="FFFFFF"/>
          <w:lang w:val="fr-FR"/>
        </w:rPr>
        <w:t xml:space="preserve">Le Président de la Commission de l‘Union Africaine M. Moussa </w:t>
      </w:r>
      <w:proofErr w:type="spellStart"/>
      <w:r w:rsidRPr="006D2B3A">
        <w:rPr>
          <w:rFonts w:ascii="Times New Roman" w:hAnsi="Times New Roman"/>
          <w:shd w:val="clear" w:color="auto" w:fill="FFFFFF"/>
          <w:lang w:val="fr-FR"/>
        </w:rPr>
        <w:t>Faki</w:t>
      </w:r>
      <w:proofErr w:type="spellEnd"/>
      <w:r w:rsidRPr="006D2B3A">
        <w:rPr>
          <w:rFonts w:ascii="Times New Roman" w:hAnsi="Times New Roman"/>
          <w:shd w:val="clear" w:color="auto" w:fill="FFFFFF"/>
          <w:lang w:val="fr-FR"/>
        </w:rPr>
        <w:t xml:space="preserve"> Mahamat, le </w:t>
      </w:r>
      <w:r w:rsidRPr="4DD9BB94">
        <w:rPr>
          <w:rFonts w:ascii="Times New Roman" w:hAnsi="Times New Roman"/>
          <w:shd w:val="clear" w:color="auto" w:fill="FFFFFF"/>
          <w:lang w:val="fr-FR"/>
        </w:rPr>
        <w:t xml:space="preserve">Président de la Commission </w:t>
      </w:r>
      <w:r>
        <w:rPr>
          <w:rFonts w:ascii="Times New Roman" w:hAnsi="Times New Roman"/>
          <w:shd w:val="clear" w:color="auto" w:fill="FFFFFF"/>
          <w:lang w:val="fr-FR"/>
        </w:rPr>
        <w:t>e</w:t>
      </w:r>
      <w:r w:rsidRPr="4DD9BB94">
        <w:rPr>
          <w:rFonts w:ascii="Times New Roman" w:hAnsi="Times New Roman"/>
          <w:shd w:val="clear" w:color="auto" w:fill="FFFFFF"/>
          <w:lang w:val="fr-FR"/>
        </w:rPr>
        <w:t>uropéenne</w:t>
      </w:r>
      <w:r w:rsidRPr="006D2B3A">
        <w:rPr>
          <w:rFonts w:ascii="Times New Roman" w:hAnsi="Times New Roman"/>
          <w:shd w:val="clear" w:color="auto" w:fill="FFFFFF"/>
          <w:lang w:val="fr-FR"/>
        </w:rPr>
        <w:t xml:space="preserve"> M. Jean-Claude Juncker et le Secrétaire </w:t>
      </w:r>
      <w:r>
        <w:rPr>
          <w:rFonts w:ascii="Times New Roman" w:hAnsi="Times New Roman"/>
          <w:shd w:val="clear" w:color="auto" w:fill="FFFFFF"/>
          <w:lang w:val="fr-FR"/>
        </w:rPr>
        <w:t>g</w:t>
      </w:r>
      <w:r w:rsidRPr="006D2B3A">
        <w:rPr>
          <w:rFonts w:ascii="Times New Roman" w:hAnsi="Times New Roman"/>
          <w:shd w:val="clear" w:color="auto" w:fill="FFFFFF"/>
          <w:lang w:val="fr-FR"/>
        </w:rPr>
        <w:t xml:space="preserve">énéral des Nations Unies M. António Guterres, </w:t>
      </w:r>
      <w:r w:rsidRPr="006D2B3A">
        <w:rPr>
          <w:rFonts w:ascii="Times New Roman" w:hAnsi="Times New Roman"/>
          <w:lang w:val="fr-FR"/>
        </w:rPr>
        <w:t xml:space="preserve">se sont rencontrés le 23 Septembre 2018 au siège des Nations Unies à New York en marge de l’Assemblée </w:t>
      </w:r>
      <w:r w:rsidR="005073E3">
        <w:rPr>
          <w:rFonts w:ascii="Times New Roman" w:hAnsi="Times New Roman"/>
          <w:lang w:val="fr-FR"/>
        </w:rPr>
        <w:t>g</w:t>
      </w:r>
      <w:r w:rsidRPr="006D2B3A">
        <w:rPr>
          <w:rFonts w:ascii="Times New Roman" w:hAnsi="Times New Roman"/>
          <w:lang w:val="fr-FR"/>
        </w:rPr>
        <w:t xml:space="preserve">énérale des Nations Unies. Ils étaient accompagnés </w:t>
      </w:r>
      <w:r>
        <w:rPr>
          <w:rFonts w:ascii="Times New Roman" w:hAnsi="Times New Roman"/>
          <w:lang w:val="fr-FR"/>
        </w:rPr>
        <w:t>de représentants de haut niveau</w:t>
      </w:r>
      <w:r w:rsidRPr="006D2B3A">
        <w:rPr>
          <w:rFonts w:ascii="Times New Roman" w:hAnsi="Times New Roman"/>
          <w:lang w:val="fr-FR"/>
        </w:rPr>
        <w:t xml:space="preserve"> des trois organisations, </w:t>
      </w:r>
      <w:r>
        <w:rPr>
          <w:rFonts w:ascii="Times New Roman" w:hAnsi="Times New Roman"/>
          <w:lang w:val="fr-FR"/>
        </w:rPr>
        <w:t>dont</w:t>
      </w:r>
      <w:r w:rsidRPr="006D2B3A">
        <w:rPr>
          <w:rFonts w:ascii="Times New Roman" w:hAnsi="Times New Roman"/>
          <w:lang w:val="fr-FR"/>
        </w:rPr>
        <w:t xml:space="preserve"> la Haute représentante/</w:t>
      </w:r>
      <w:r w:rsidRPr="006D2B3A">
        <w:rPr>
          <w:rFonts w:ascii="Times New Roman" w:hAnsi="Times New Roman"/>
          <w:shd w:val="clear" w:color="auto" w:fill="FFFFFF"/>
          <w:lang w:val="fr-FR"/>
        </w:rPr>
        <w:t>Vice</w:t>
      </w:r>
      <w:r w:rsidR="005073E3">
        <w:rPr>
          <w:rFonts w:ascii="Times New Roman" w:hAnsi="Times New Roman"/>
          <w:shd w:val="clear" w:color="auto" w:fill="FFFFFF"/>
          <w:lang w:val="fr-FR"/>
        </w:rPr>
        <w:t>-</w:t>
      </w:r>
      <w:r w:rsidRPr="006D2B3A">
        <w:rPr>
          <w:rFonts w:ascii="Times New Roman" w:hAnsi="Times New Roman"/>
          <w:shd w:val="clear" w:color="auto" w:fill="FFFFFF"/>
          <w:lang w:val="fr-FR"/>
        </w:rPr>
        <w:t>Présidente Federica Mogherini, l</w:t>
      </w:r>
      <w:r>
        <w:rPr>
          <w:rFonts w:ascii="Times New Roman" w:hAnsi="Times New Roman"/>
          <w:shd w:val="clear" w:color="auto" w:fill="FFFFFF"/>
          <w:lang w:val="fr-FR"/>
        </w:rPr>
        <w:t>e</w:t>
      </w:r>
      <w:r w:rsidRPr="006D2B3A">
        <w:rPr>
          <w:rFonts w:ascii="Times New Roman" w:hAnsi="Times New Roman"/>
          <w:shd w:val="clear" w:color="auto" w:fill="FFFFFF"/>
          <w:lang w:val="fr-FR"/>
        </w:rPr>
        <w:t xml:space="preserve"> Commissaire pour la Paix et la Sécurité Smail Chergui, la Commissaire aux Affaires Politiques </w:t>
      </w:r>
      <w:proofErr w:type="spellStart"/>
      <w:r w:rsidRPr="006D2B3A">
        <w:rPr>
          <w:rFonts w:ascii="Times New Roman" w:hAnsi="Times New Roman"/>
          <w:shd w:val="clear" w:color="auto" w:fill="FFFFFF"/>
          <w:lang w:val="fr-FR"/>
        </w:rPr>
        <w:t>Minata</w:t>
      </w:r>
      <w:proofErr w:type="spellEnd"/>
      <w:r w:rsidRPr="006D2B3A">
        <w:rPr>
          <w:rFonts w:ascii="Times New Roman" w:hAnsi="Times New Roman"/>
          <w:shd w:val="clear" w:color="auto" w:fill="FFFFFF"/>
          <w:lang w:val="fr-FR"/>
        </w:rPr>
        <w:t xml:space="preserve"> </w:t>
      </w:r>
      <w:proofErr w:type="spellStart"/>
      <w:r w:rsidRPr="006D2B3A">
        <w:rPr>
          <w:rFonts w:ascii="Times New Roman" w:hAnsi="Times New Roman"/>
          <w:shd w:val="clear" w:color="auto" w:fill="FFFFFF"/>
          <w:lang w:val="fr-FR"/>
        </w:rPr>
        <w:t>Samate</w:t>
      </w:r>
      <w:proofErr w:type="spellEnd"/>
      <w:r w:rsidRPr="006D2B3A">
        <w:rPr>
          <w:rFonts w:ascii="Times New Roman" w:hAnsi="Times New Roman"/>
          <w:shd w:val="clear" w:color="auto" w:fill="FFFFFF"/>
          <w:lang w:val="fr-FR"/>
        </w:rPr>
        <w:t xml:space="preserve"> </w:t>
      </w:r>
      <w:proofErr w:type="spellStart"/>
      <w:r w:rsidRPr="006D2B3A">
        <w:rPr>
          <w:rFonts w:ascii="Times New Roman" w:hAnsi="Times New Roman"/>
          <w:shd w:val="clear" w:color="auto" w:fill="FFFFFF"/>
          <w:lang w:val="fr-FR"/>
        </w:rPr>
        <w:t>Cessouma</w:t>
      </w:r>
      <w:proofErr w:type="spellEnd"/>
      <w:r w:rsidRPr="006D2B3A">
        <w:rPr>
          <w:rFonts w:ascii="Times New Roman" w:hAnsi="Times New Roman"/>
          <w:shd w:val="clear" w:color="auto" w:fill="FFFFFF"/>
          <w:lang w:val="fr-FR"/>
        </w:rPr>
        <w:t xml:space="preserve"> et la Vice-Secrétaire-</w:t>
      </w:r>
      <w:r w:rsidR="005073E3">
        <w:rPr>
          <w:rFonts w:ascii="Times New Roman" w:hAnsi="Times New Roman"/>
          <w:shd w:val="clear" w:color="auto" w:fill="FFFFFF"/>
          <w:lang w:val="fr-FR"/>
        </w:rPr>
        <w:t>g</w:t>
      </w:r>
      <w:r w:rsidRPr="006D2B3A">
        <w:rPr>
          <w:rFonts w:ascii="Times New Roman" w:hAnsi="Times New Roman"/>
          <w:shd w:val="clear" w:color="auto" w:fill="FFFFFF"/>
          <w:lang w:val="fr-FR"/>
        </w:rPr>
        <w:t xml:space="preserve">énérale Amina J. Mohammed. Ils ont discuté de l’actuelle coopération entre les trois organisations et de la manière </w:t>
      </w:r>
      <w:r>
        <w:rPr>
          <w:rFonts w:ascii="Times New Roman" w:hAnsi="Times New Roman"/>
          <w:shd w:val="clear" w:color="auto" w:fill="FFFFFF"/>
          <w:lang w:val="fr-FR"/>
        </w:rPr>
        <w:t>de mieux coordonner leurs efforts</w:t>
      </w:r>
      <w:r w:rsidRPr="006D2B3A">
        <w:rPr>
          <w:rFonts w:ascii="Times New Roman" w:hAnsi="Times New Roman"/>
          <w:shd w:val="clear" w:color="auto" w:fill="FFFFFF"/>
          <w:lang w:val="fr-FR"/>
        </w:rPr>
        <w:t xml:space="preserve"> afin de faire face aux défis mondiaux</w:t>
      </w:r>
      <w:r>
        <w:rPr>
          <w:rFonts w:ascii="Times New Roman" w:hAnsi="Times New Roman"/>
          <w:shd w:val="clear" w:color="auto" w:fill="FFFFFF"/>
          <w:lang w:val="fr-FR"/>
        </w:rPr>
        <w:t xml:space="preserve"> contemporains</w:t>
      </w:r>
      <w:r w:rsidRPr="006D2B3A">
        <w:rPr>
          <w:rFonts w:ascii="Times New Roman" w:hAnsi="Times New Roman"/>
          <w:shd w:val="clear" w:color="auto" w:fill="FFFFFF"/>
          <w:lang w:val="fr-FR"/>
        </w:rPr>
        <w:t xml:space="preserve">. </w:t>
      </w:r>
      <w:r w:rsidRPr="006D2B3A">
        <w:rPr>
          <w:rFonts w:ascii="Times New Roman" w:hAnsi="Times New Roman"/>
          <w:lang w:val="fr-FR"/>
        </w:rPr>
        <w:t xml:space="preserve">Ils sont convenus que la paix, la stabilité et la sécurité sont essentiels non seulement pour garantir un niveau de vie suffisant pour tous les citoyens, mais également pour attirer les investissements nécessaires </w:t>
      </w:r>
      <w:r>
        <w:rPr>
          <w:rFonts w:ascii="Times New Roman" w:hAnsi="Times New Roman"/>
          <w:lang w:val="fr-FR"/>
        </w:rPr>
        <w:t>à</w:t>
      </w:r>
      <w:r w:rsidRPr="006D2B3A">
        <w:rPr>
          <w:rFonts w:ascii="Times New Roman" w:hAnsi="Times New Roman"/>
          <w:lang w:val="fr-FR"/>
        </w:rPr>
        <w:t xml:space="preserve"> une croissance durable et inclusive</w:t>
      </w:r>
      <w:r w:rsidR="004645A3" w:rsidRPr="006D2B3A">
        <w:rPr>
          <w:rFonts w:ascii="Times New Roman" w:hAnsi="Times New Roman"/>
          <w:lang w:val="fr-FR"/>
        </w:rPr>
        <w:t xml:space="preserve">. </w:t>
      </w:r>
    </w:p>
    <w:p w:rsidR="004645A3" w:rsidRPr="004C7C61" w:rsidRDefault="004645A3" w:rsidP="004645A3">
      <w:pPr>
        <w:pStyle w:val="ListParagraph"/>
        <w:spacing w:line="240" w:lineRule="auto"/>
        <w:ind w:left="360"/>
        <w:jc w:val="both"/>
        <w:rPr>
          <w:rFonts w:ascii="Times New Roman" w:hAnsi="Times New Roman"/>
          <w:lang w:val="fr-BE"/>
        </w:rPr>
      </w:pPr>
    </w:p>
    <w:p w:rsidR="004645A3" w:rsidRPr="004C7C61" w:rsidRDefault="00CA78D5" w:rsidP="004645A3">
      <w:pPr>
        <w:pStyle w:val="ListParagraph"/>
        <w:numPr>
          <w:ilvl w:val="0"/>
          <w:numId w:val="1"/>
        </w:numPr>
        <w:spacing w:after="0" w:line="240" w:lineRule="auto"/>
        <w:contextualSpacing w:val="0"/>
        <w:jc w:val="both"/>
        <w:rPr>
          <w:rFonts w:ascii="Times New Roman" w:hAnsi="Times New Roman"/>
          <w:lang w:val="fr-BE"/>
        </w:rPr>
      </w:pPr>
      <w:bookmarkStart w:id="1" w:name="_Hlk525321996"/>
      <w:r w:rsidRPr="004C7C61">
        <w:rPr>
          <w:rFonts w:ascii="Times New Roman" w:hAnsi="Times New Roman"/>
          <w:lang w:val="fr-BE"/>
        </w:rPr>
        <w:t>Les hauts responsables ont réaffirmé leur engagement en faveur de la promotion d’un système multilatéral efficace et se sont dit prêts à continuer à agir pour renforcer la coordination internationale et le</w:t>
      </w:r>
      <w:r>
        <w:rPr>
          <w:rFonts w:ascii="Times New Roman" w:hAnsi="Times New Roman"/>
          <w:lang w:val="fr-BE"/>
        </w:rPr>
        <w:t>ur</w:t>
      </w:r>
      <w:r w:rsidRPr="004C7C61">
        <w:rPr>
          <w:rFonts w:ascii="Times New Roman" w:hAnsi="Times New Roman"/>
          <w:lang w:val="fr-BE"/>
        </w:rPr>
        <w:t xml:space="preserve">s synergies en vue de faire face aux défis mondiaux contemporains. Ils ont souligné les développements positifs </w:t>
      </w:r>
      <w:r>
        <w:rPr>
          <w:rFonts w:ascii="Times New Roman" w:hAnsi="Times New Roman"/>
          <w:lang w:val="fr-BE"/>
        </w:rPr>
        <w:t>enregistr</w:t>
      </w:r>
      <w:r w:rsidRPr="004C7C61">
        <w:rPr>
          <w:rFonts w:ascii="Times New Roman" w:hAnsi="Times New Roman"/>
          <w:lang w:val="fr-BE"/>
        </w:rPr>
        <w:t xml:space="preserve">és dans plusieurs domaines, </w:t>
      </w:r>
      <w:r>
        <w:rPr>
          <w:rFonts w:ascii="Times New Roman" w:hAnsi="Times New Roman"/>
          <w:lang w:val="fr-BE"/>
        </w:rPr>
        <w:t>notamment</w:t>
      </w:r>
      <w:r w:rsidRPr="004C7C61">
        <w:rPr>
          <w:rFonts w:ascii="Times New Roman" w:hAnsi="Times New Roman"/>
          <w:lang w:val="fr-BE"/>
        </w:rPr>
        <w:t xml:space="preserve"> l’intégration économique croissante de l’Afrique et les jalons significatifs </w:t>
      </w:r>
      <w:r>
        <w:rPr>
          <w:rFonts w:ascii="Times New Roman" w:hAnsi="Times New Roman"/>
          <w:lang w:val="fr-BE"/>
        </w:rPr>
        <w:t>réalisés</w:t>
      </w:r>
      <w:r w:rsidRPr="004C7C61">
        <w:rPr>
          <w:rFonts w:ascii="Times New Roman" w:hAnsi="Times New Roman"/>
          <w:lang w:val="fr-BE"/>
        </w:rPr>
        <w:t xml:space="preserve"> par l’Union </w:t>
      </w:r>
      <w:r w:rsidR="005073E3">
        <w:rPr>
          <w:rFonts w:ascii="Times New Roman" w:hAnsi="Times New Roman"/>
          <w:lang w:val="fr-BE"/>
        </w:rPr>
        <w:t>A</w:t>
      </w:r>
      <w:r w:rsidRPr="004C7C61">
        <w:rPr>
          <w:rFonts w:ascii="Times New Roman" w:hAnsi="Times New Roman"/>
          <w:lang w:val="fr-BE"/>
        </w:rPr>
        <w:t>fricaine sur le chemin de l’autosuffisance.   Prenant appui sur l’élan de cette coopération trilatérale innovante, l’UA, l’UE et les Nations Unies ont l’intention d’accroître leur</w:t>
      </w:r>
      <w:r>
        <w:rPr>
          <w:rFonts w:ascii="Times New Roman" w:hAnsi="Times New Roman"/>
          <w:lang w:val="fr-BE"/>
        </w:rPr>
        <w:t>s</w:t>
      </w:r>
      <w:r w:rsidRPr="004C7C61">
        <w:rPr>
          <w:rFonts w:ascii="Times New Roman" w:hAnsi="Times New Roman"/>
          <w:lang w:val="fr-BE"/>
        </w:rPr>
        <w:t xml:space="preserve"> coordination et coopération aux niveaux politique, économique et opérationnel sur tout un ensemble de questions</w:t>
      </w:r>
      <w:r>
        <w:rPr>
          <w:rFonts w:ascii="Times New Roman" w:hAnsi="Times New Roman"/>
          <w:lang w:val="fr-BE"/>
        </w:rPr>
        <w:t>,</w:t>
      </w:r>
      <w:r w:rsidRPr="004C7C61">
        <w:rPr>
          <w:rFonts w:ascii="Times New Roman" w:hAnsi="Times New Roman"/>
          <w:lang w:val="fr-BE"/>
        </w:rPr>
        <w:t xml:space="preserve"> en particulier </w:t>
      </w:r>
      <w:r>
        <w:rPr>
          <w:rFonts w:ascii="Times New Roman" w:hAnsi="Times New Roman"/>
          <w:lang w:val="fr-BE"/>
        </w:rPr>
        <w:t xml:space="preserve">dans les domaines </w:t>
      </w:r>
      <w:r w:rsidRPr="004C7C61">
        <w:rPr>
          <w:rFonts w:ascii="Times New Roman" w:hAnsi="Times New Roman"/>
          <w:lang w:val="fr-BE"/>
        </w:rPr>
        <w:t xml:space="preserve">de </w:t>
      </w:r>
      <w:r>
        <w:rPr>
          <w:rFonts w:ascii="Times New Roman" w:hAnsi="Times New Roman"/>
          <w:lang w:val="fr-BE"/>
        </w:rPr>
        <w:t xml:space="preserve">la </w:t>
      </w:r>
      <w:r w:rsidRPr="004C7C61">
        <w:rPr>
          <w:rFonts w:ascii="Times New Roman" w:hAnsi="Times New Roman"/>
          <w:lang w:val="fr-BE"/>
        </w:rPr>
        <w:t xml:space="preserve">Paix et </w:t>
      </w:r>
      <w:r>
        <w:rPr>
          <w:rFonts w:ascii="Times New Roman" w:hAnsi="Times New Roman"/>
          <w:lang w:val="fr-BE"/>
        </w:rPr>
        <w:t xml:space="preserve">de la </w:t>
      </w:r>
      <w:r w:rsidRPr="004C7C61">
        <w:rPr>
          <w:rFonts w:ascii="Times New Roman" w:hAnsi="Times New Roman"/>
          <w:lang w:val="fr-BE"/>
        </w:rPr>
        <w:t xml:space="preserve">Sécurité, notamment en </w:t>
      </w:r>
      <w:r>
        <w:rPr>
          <w:rFonts w:ascii="Times New Roman" w:hAnsi="Times New Roman"/>
          <w:lang w:val="fr-BE"/>
        </w:rPr>
        <w:t>matière de</w:t>
      </w:r>
      <w:r w:rsidRPr="004C7C61">
        <w:rPr>
          <w:rFonts w:ascii="Times New Roman" w:hAnsi="Times New Roman"/>
          <w:lang w:val="fr-BE"/>
        </w:rPr>
        <w:t xml:space="preserve"> médiation et la prévention des conflits</w:t>
      </w:r>
      <w:r>
        <w:rPr>
          <w:rFonts w:ascii="Times New Roman" w:hAnsi="Times New Roman"/>
          <w:lang w:val="fr-BE"/>
        </w:rPr>
        <w:t>;</w:t>
      </w:r>
      <w:r w:rsidRPr="004C7C61">
        <w:rPr>
          <w:rFonts w:ascii="Times New Roman" w:hAnsi="Times New Roman"/>
          <w:lang w:val="fr-BE"/>
        </w:rPr>
        <w:t xml:space="preserve"> </w:t>
      </w:r>
      <w:r>
        <w:rPr>
          <w:rFonts w:ascii="Times New Roman" w:hAnsi="Times New Roman"/>
          <w:lang w:val="fr-BE"/>
        </w:rPr>
        <w:t xml:space="preserve">de </w:t>
      </w:r>
      <w:r w:rsidRPr="004C7C61">
        <w:rPr>
          <w:rFonts w:ascii="Times New Roman" w:hAnsi="Times New Roman"/>
          <w:lang w:val="fr-BE"/>
        </w:rPr>
        <w:t>la mise en œuvre de l’Agenda 2030 pour le Développement durable et l’Agenda 2063 de l’Union Africaine</w:t>
      </w:r>
      <w:r>
        <w:rPr>
          <w:rFonts w:ascii="Times New Roman" w:hAnsi="Times New Roman"/>
          <w:lang w:val="fr-BE"/>
        </w:rPr>
        <w:t xml:space="preserve">; d'une </w:t>
      </w:r>
      <w:r w:rsidRPr="004C7C61">
        <w:rPr>
          <w:rFonts w:ascii="Times New Roman" w:hAnsi="Times New Roman"/>
          <w:lang w:val="fr-BE"/>
        </w:rPr>
        <w:t>croissance  soutenable et inclusive</w:t>
      </w:r>
      <w:r>
        <w:rPr>
          <w:rFonts w:ascii="Times New Roman" w:hAnsi="Times New Roman"/>
          <w:lang w:val="fr-BE"/>
        </w:rPr>
        <w:t>, des droits de l'Homme et de la lutte contre le changement climatique</w:t>
      </w:r>
      <w:r w:rsidRPr="004C7C61">
        <w:rPr>
          <w:rFonts w:ascii="Times New Roman" w:hAnsi="Times New Roman"/>
          <w:lang w:val="fr-BE"/>
        </w:rPr>
        <w:t xml:space="preserve">, ainsi que </w:t>
      </w:r>
      <w:r>
        <w:rPr>
          <w:rFonts w:ascii="Times New Roman" w:hAnsi="Times New Roman"/>
          <w:lang w:val="fr-BE"/>
        </w:rPr>
        <w:t xml:space="preserve">dans </w:t>
      </w:r>
      <w:r w:rsidRPr="004C7C61">
        <w:rPr>
          <w:rFonts w:ascii="Times New Roman" w:hAnsi="Times New Roman"/>
          <w:lang w:val="fr-BE"/>
        </w:rPr>
        <w:t>la mise en œuvre des réformes de l’UA et de l’ONU</w:t>
      </w:r>
      <w:bookmarkEnd w:id="1"/>
      <w:r w:rsidR="004645A3" w:rsidRPr="004C7C61">
        <w:rPr>
          <w:rFonts w:ascii="Times New Roman" w:hAnsi="Times New Roman"/>
          <w:lang w:val="fr-BE"/>
        </w:rPr>
        <w:t>.</w:t>
      </w:r>
    </w:p>
    <w:p w:rsidR="004645A3" w:rsidRPr="004C7C61" w:rsidRDefault="004645A3" w:rsidP="004645A3">
      <w:pPr>
        <w:pStyle w:val="ListParagraph"/>
        <w:spacing w:line="240" w:lineRule="auto"/>
        <w:rPr>
          <w:rFonts w:ascii="Times New Roman" w:hAnsi="Times New Roman"/>
          <w:lang w:val="fr-BE"/>
        </w:rPr>
      </w:pPr>
    </w:p>
    <w:p w:rsidR="004645A3" w:rsidRPr="004C7C61" w:rsidRDefault="00CA78D5" w:rsidP="004645A3">
      <w:pPr>
        <w:pStyle w:val="ListParagraph"/>
        <w:numPr>
          <w:ilvl w:val="0"/>
          <w:numId w:val="1"/>
        </w:numPr>
        <w:spacing w:line="240" w:lineRule="auto"/>
        <w:jc w:val="both"/>
        <w:rPr>
          <w:rFonts w:ascii="Times New Roman" w:hAnsi="Times New Roman"/>
          <w:lang w:val="fr-BE"/>
        </w:rPr>
      </w:pPr>
      <w:r w:rsidRPr="004C7C61">
        <w:rPr>
          <w:rFonts w:ascii="Times New Roman" w:hAnsi="Times New Roman"/>
          <w:lang w:val="fr-BE"/>
        </w:rPr>
        <w:t xml:space="preserve">Les hauts responsables ont salué la coopération et les résultats obtenus par le Groupe de travail conjoint UA-UE-ONU sur la situation des </w:t>
      </w:r>
      <w:r>
        <w:rPr>
          <w:rFonts w:ascii="Times New Roman" w:hAnsi="Times New Roman"/>
          <w:lang w:val="fr-BE"/>
        </w:rPr>
        <w:t>m</w:t>
      </w:r>
      <w:r w:rsidRPr="004C7C61">
        <w:rPr>
          <w:rFonts w:ascii="Times New Roman" w:hAnsi="Times New Roman"/>
          <w:lang w:val="fr-BE"/>
        </w:rPr>
        <w:t>igrants en L</w:t>
      </w:r>
      <w:r>
        <w:rPr>
          <w:rFonts w:ascii="Times New Roman" w:hAnsi="Times New Roman"/>
          <w:lang w:val="fr-BE"/>
        </w:rPr>
        <w:t>i</w:t>
      </w:r>
      <w:r w:rsidRPr="004C7C61">
        <w:rPr>
          <w:rFonts w:ascii="Times New Roman" w:hAnsi="Times New Roman"/>
          <w:lang w:val="fr-BE"/>
        </w:rPr>
        <w:t>b</w:t>
      </w:r>
      <w:r>
        <w:rPr>
          <w:rFonts w:ascii="Times New Roman" w:hAnsi="Times New Roman"/>
          <w:lang w:val="fr-BE"/>
        </w:rPr>
        <w:t>y</w:t>
      </w:r>
      <w:r w:rsidRPr="004C7C61">
        <w:rPr>
          <w:rFonts w:ascii="Times New Roman" w:hAnsi="Times New Roman"/>
          <w:lang w:val="fr-BE"/>
        </w:rPr>
        <w:t xml:space="preserve">e, lancé à Abidjan en Novembre 2017. Ils se sont félicités des progrès effectués en termes de protection des migrants et des réfugiés, du retour volontaire de près de 30 000 migrants depuis lors, et du processus de réintégration. Ils ont </w:t>
      </w:r>
      <w:r>
        <w:rPr>
          <w:rFonts w:ascii="Times New Roman" w:hAnsi="Times New Roman"/>
          <w:lang w:val="fr-BE"/>
        </w:rPr>
        <w:t>appelé au renforcement d</w:t>
      </w:r>
      <w:r w:rsidRPr="004C7C61">
        <w:rPr>
          <w:rFonts w:ascii="Times New Roman" w:hAnsi="Times New Roman"/>
          <w:lang w:val="fr-BE"/>
        </w:rPr>
        <w:t>es efforts à venir pour démanteler les réseaux criminels et de trafiquants</w:t>
      </w:r>
      <w:r w:rsidR="004645A3" w:rsidRPr="004C7C61">
        <w:rPr>
          <w:rFonts w:ascii="Times New Roman" w:hAnsi="Times New Roman"/>
          <w:lang w:val="fr-BE"/>
        </w:rPr>
        <w:t xml:space="preserve">. </w:t>
      </w:r>
    </w:p>
    <w:p w:rsidR="004645A3" w:rsidRPr="004C7C61" w:rsidRDefault="004645A3" w:rsidP="004645A3">
      <w:pPr>
        <w:pStyle w:val="ListParagraph"/>
        <w:spacing w:line="240" w:lineRule="auto"/>
        <w:ind w:left="360"/>
        <w:jc w:val="both"/>
        <w:rPr>
          <w:rFonts w:ascii="Times New Roman" w:hAnsi="Times New Roman"/>
          <w:lang w:val="fr-BE"/>
        </w:rPr>
      </w:pPr>
    </w:p>
    <w:p w:rsidR="004645A3" w:rsidRPr="004C7C61" w:rsidRDefault="00CA78D5" w:rsidP="004645A3">
      <w:pPr>
        <w:pStyle w:val="ListParagraph"/>
        <w:numPr>
          <w:ilvl w:val="0"/>
          <w:numId w:val="1"/>
        </w:numPr>
        <w:spacing w:line="240" w:lineRule="auto"/>
        <w:jc w:val="both"/>
        <w:rPr>
          <w:rFonts w:ascii="Times New Roman" w:hAnsi="Times New Roman"/>
          <w:lang w:val="fr-BE"/>
        </w:rPr>
      </w:pPr>
      <w:bookmarkStart w:id="2" w:name="_Hlk525322077"/>
      <w:r w:rsidRPr="004C7C61">
        <w:rPr>
          <w:rFonts w:ascii="Times New Roman" w:hAnsi="Times New Roman"/>
          <w:lang w:val="fr-BE"/>
        </w:rPr>
        <w:t>Ils sont convenus qu’il est impératif de placer la jeunesse au cœur de leur action</w:t>
      </w:r>
      <w:r>
        <w:rPr>
          <w:rFonts w:ascii="Times New Roman" w:hAnsi="Times New Roman"/>
          <w:lang w:val="fr-BE"/>
        </w:rPr>
        <w:t xml:space="preserve"> conjointe</w:t>
      </w:r>
      <w:r w:rsidRPr="004C7C61">
        <w:rPr>
          <w:rFonts w:ascii="Times New Roman" w:hAnsi="Times New Roman"/>
          <w:lang w:val="fr-BE"/>
        </w:rPr>
        <w:t>, afin de répondre aux défis du futur et de prendre en compte les besoins et les aspirations des jeunes générations. En collaboration avec les Etats membres, l’UA, l’UE et les Nations Unies prévoient de renforcer leur coopération afin d’améliorer l’emplo</w:t>
      </w:r>
      <w:r>
        <w:rPr>
          <w:rFonts w:ascii="Times New Roman" w:hAnsi="Times New Roman"/>
          <w:lang w:val="fr-BE"/>
        </w:rPr>
        <w:t>i</w:t>
      </w:r>
      <w:r w:rsidRPr="004C7C61">
        <w:rPr>
          <w:rFonts w:ascii="Times New Roman" w:hAnsi="Times New Roman"/>
          <w:lang w:val="fr-BE"/>
        </w:rPr>
        <w:t xml:space="preserve"> des jeunes en investissant dans une éducation et formation de qualité et en favorisant l’</w:t>
      </w:r>
      <w:r>
        <w:rPr>
          <w:rFonts w:ascii="Times New Roman" w:hAnsi="Times New Roman"/>
          <w:lang w:val="fr-BE"/>
        </w:rPr>
        <w:t>adéquation</w:t>
      </w:r>
      <w:r w:rsidRPr="004C7C61">
        <w:rPr>
          <w:rFonts w:ascii="Times New Roman" w:hAnsi="Times New Roman"/>
          <w:lang w:val="fr-BE"/>
        </w:rPr>
        <w:t xml:space="preserve"> des qualifications avec les besoins du marché ; ils souhaitent promouvoir la création d’emplois qualifiés et durables à travers des investissement</w:t>
      </w:r>
      <w:r>
        <w:rPr>
          <w:rFonts w:ascii="Times New Roman" w:hAnsi="Times New Roman"/>
          <w:lang w:val="fr-BE"/>
        </w:rPr>
        <w:t>s</w:t>
      </w:r>
      <w:r w:rsidRPr="004C7C61">
        <w:rPr>
          <w:rFonts w:ascii="Times New Roman" w:hAnsi="Times New Roman"/>
          <w:lang w:val="fr-BE"/>
        </w:rPr>
        <w:t xml:space="preserve"> stratégiquement ciblés </w:t>
      </w:r>
      <w:r>
        <w:rPr>
          <w:rFonts w:ascii="Times New Roman" w:hAnsi="Times New Roman"/>
          <w:lang w:val="fr-BE"/>
        </w:rPr>
        <w:t>d</w:t>
      </w:r>
      <w:r w:rsidRPr="004C7C61">
        <w:rPr>
          <w:rFonts w:ascii="Times New Roman" w:hAnsi="Times New Roman"/>
          <w:lang w:val="fr-BE"/>
        </w:rPr>
        <w:t xml:space="preserve">es secteurs public et privé, en privilégiant particulièrement </w:t>
      </w:r>
      <w:r>
        <w:rPr>
          <w:rFonts w:ascii="Times New Roman" w:hAnsi="Times New Roman"/>
          <w:lang w:val="fr-BE"/>
        </w:rPr>
        <w:t>ceux</w:t>
      </w:r>
      <w:r w:rsidRPr="004C7C61">
        <w:rPr>
          <w:rFonts w:ascii="Times New Roman" w:hAnsi="Times New Roman"/>
          <w:lang w:val="fr-BE"/>
        </w:rPr>
        <w:t xml:space="preserve"> offrant un fort potentiel </w:t>
      </w:r>
      <w:r w:rsidRPr="004C7C61">
        <w:rPr>
          <w:rFonts w:ascii="Times New Roman" w:hAnsi="Times New Roman"/>
          <w:lang w:val="fr-BE"/>
        </w:rPr>
        <w:lastRenderedPageBreak/>
        <w:t>d’emplois ; ils entendent promouvoir un égal accès aux opportunités économiques, et l’in</w:t>
      </w:r>
      <w:r>
        <w:rPr>
          <w:rFonts w:ascii="Times New Roman" w:hAnsi="Times New Roman"/>
          <w:lang w:val="fr-BE"/>
        </w:rPr>
        <w:t>clus</w:t>
      </w:r>
      <w:r w:rsidRPr="004C7C61">
        <w:rPr>
          <w:rFonts w:ascii="Times New Roman" w:hAnsi="Times New Roman"/>
          <w:lang w:val="fr-BE"/>
        </w:rPr>
        <w:t xml:space="preserve">ion des jeunes dans les </w:t>
      </w:r>
      <w:r>
        <w:rPr>
          <w:rFonts w:ascii="Times New Roman" w:hAnsi="Times New Roman"/>
          <w:lang w:val="fr-BE"/>
        </w:rPr>
        <w:t xml:space="preserve">processus de prise de décision </w:t>
      </w:r>
      <w:r w:rsidRPr="004C7C61">
        <w:rPr>
          <w:rFonts w:ascii="Times New Roman" w:hAnsi="Times New Roman"/>
          <w:lang w:val="fr-BE"/>
        </w:rPr>
        <w:t>politique et économique</w:t>
      </w:r>
      <w:r>
        <w:rPr>
          <w:rFonts w:ascii="Times New Roman" w:hAnsi="Times New Roman"/>
          <w:lang w:val="fr-BE"/>
        </w:rPr>
        <w:t xml:space="preserve"> ainsi qu'au sein des</w:t>
      </w:r>
      <w:r w:rsidRPr="004C7C61">
        <w:rPr>
          <w:rFonts w:ascii="Times New Roman" w:hAnsi="Times New Roman"/>
          <w:lang w:val="fr-BE"/>
        </w:rPr>
        <w:t xml:space="preserve"> institutions démocratiques. Ces efforts sont en phase avec les am</w:t>
      </w:r>
      <w:r w:rsidR="00381D56">
        <w:rPr>
          <w:rFonts w:ascii="Times New Roman" w:hAnsi="Times New Roman"/>
          <w:lang w:val="fr-BE"/>
        </w:rPr>
        <w:t>bitions des trois institutions,</w:t>
      </w:r>
      <w:r w:rsidRPr="004C7C61">
        <w:rPr>
          <w:rFonts w:ascii="Times New Roman" w:hAnsi="Times New Roman"/>
          <w:lang w:val="fr-BE"/>
        </w:rPr>
        <w:t xml:space="preserve"> comme l’indique le thème du 5</w:t>
      </w:r>
      <w:r w:rsidRPr="004C7C61">
        <w:rPr>
          <w:rFonts w:ascii="Times New Roman" w:hAnsi="Times New Roman"/>
          <w:vertAlign w:val="superscript"/>
          <w:lang w:val="fr-BE"/>
        </w:rPr>
        <w:t xml:space="preserve">ème </w:t>
      </w:r>
      <w:r w:rsidRPr="004C7C61">
        <w:rPr>
          <w:rFonts w:ascii="Times New Roman" w:hAnsi="Times New Roman"/>
          <w:lang w:val="fr-BE"/>
        </w:rPr>
        <w:t xml:space="preserve">sommet UA-UE, « Investir dans la jeunesse pour favoriser une croissance inclusive plus </w:t>
      </w:r>
      <w:r>
        <w:rPr>
          <w:rFonts w:ascii="Times New Roman" w:hAnsi="Times New Roman"/>
          <w:lang w:val="fr-BE"/>
        </w:rPr>
        <w:t>soutenue</w:t>
      </w:r>
      <w:r w:rsidRPr="004C7C61">
        <w:rPr>
          <w:rFonts w:ascii="Times New Roman" w:hAnsi="Times New Roman"/>
          <w:lang w:val="fr-BE"/>
        </w:rPr>
        <w:t xml:space="preserve"> et le développement durable ». Les efforts des trois organisations pour renforcer le lien entre la Paix et l’Education –instrument clé pour prévenir l’extrémisme violent, enseigner et favoriser la compassion et l’empathie pour autrui, et favoriser l’apprentissage du vivre ensemble- ont également été soulignés</w:t>
      </w:r>
      <w:bookmarkEnd w:id="2"/>
      <w:r w:rsidR="004645A3" w:rsidRPr="004C7C61">
        <w:rPr>
          <w:rFonts w:ascii="Times New Roman" w:hAnsi="Times New Roman"/>
          <w:lang w:val="fr-BE"/>
        </w:rPr>
        <w:t>.</w:t>
      </w:r>
    </w:p>
    <w:p w:rsidR="004645A3" w:rsidRPr="004C7C61" w:rsidRDefault="004645A3" w:rsidP="004645A3">
      <w:pPr>
        <w:pStyle w:val="ListParagraph"/>
        <w:spacing w:after="0" w:line="240" w:lineRule="auto"/>
        <w:ind w:left="360"/>
        <w:contextualSpacing w:val="0"/>
        <w:jc w:val="both"/>
        <w:rPr>
          <w:rFonts w:ascii="Times New Roman" w:hAnsi="Times New Roman"/>
          <w:lang w:val="fr-BE"/>
        </w:rPr>
      </w:pPr>
    </w:p>
    <w:p w:rsidR="004645A3" w:rsidRPr="004C7C61" w:rsidRDefault="00CA78D5" w:rsidP="004645A3">
      <w:pPr>
        <w:pStyle w:val="ListParagraph"/>
        <w:numPr>
          <w:ilvl w:val="0"/>
          <w:numId w:val="1"/>
        </w:numPr>
        <w:spacing w:after="0" w:line="240" w:lineRule="auto"/>
        <w:contextualSpacing w:val="0"/>
        <w:jc w:val="both"/>
        <w:rPr>
          <w:rFonts w:ascii="Times New Roman" w:hAnsi="Times New Roman"/>
          <w:lang w:val="fr-BE"/>
        </w:rPr>
      </w:pPr>
      <w:r w:rsidRPr="004C7C61">
        <w:rPr>
          <w:rFonts w:ascii="Times New Roman" w:hAnsi="Times New Roman"/>
          <w:lang w:val="fr-BE"/>
        </w:rPr>
        <w:t>Ils ont également mis l’accent sur l’importance des initiatives visant à soutenir la participation et le leadership des femmes dans les processus politiques et de paix, ainsi que les activités de consolidation de la paix. A cet égard, ils ont en particulier noté les progrès effectués par le réseau de femmes africaines dans la médiation et la prévention des conflits « </w:t>
      </w:r>
      <w:proofErr w:type="spellStart"/>
      <w:r w:rsidRPr="004C7C61">
        <w:rPr>
          <w:rFonts w:ascii="Times New Roman" w:hAnsi="Times New Roman"/>
          <w:lang w:val="fr-BE"/>
        </w:rPr>
        <w:t>FemWise-Africa</w:t>
      </w:r>
      <w:proofErr w:type="spellEnd"/>
      <w:r w:rsidRPr="004C7C61">
        <w:rPr>
          <w:rFonts w:ascii="Times New Roman" w:hAnsi="Times New Roman"/>
          <w:lang w:val="fr-BE"/>
        </w:rPr>
        <w:t xml:space="preserve"> » ainsi que celui des </w:t>
      </w:r>
      <w:r w:rsidR="005073E3">
        <w:rPr>
          <w:rFonts w:ascii="Times New Roman" w:hAnsi="Times New Roman"/>
          <w:lang w:val="fr-BE"/>
        </w:rPr>
        <w:t>"</w:t>
      </w:r>
      <w:proofErr w:type="spellStart"/>
      <w:r w:rsidRPr="004C7C61">
        <w:rPr>
          <w:rFonts w:ascii="Times New Roman" w:hAnsi="Times New Roman"/>
          <w:lang w:val="fr-BE"/>
        </w:rPr>
        <w:t>Africa</w:t>
      </w:r>
      <w:proofErr w:type="spellEnd"/>
      <w:r w:rsidRPr="004C7C61">
        <w:rPr>
          <w:rFonts w:ascii="Times New Roman" w:hAnsi="Times New Roman"/>
          <w:lang w:val="fr-BE"/>
        </w:rPr>
        <w:t xml:space="preserve"> </w:t>
      </w:r>
      <w:proofErr w:type="spellStart"/>
      <w:r w:rsidRPr="004C7C61">
        <w:rPr>
          <w:rFonts w:ascii="Times New Roman" w:hAnsi="Times New Roman"/>
          <w:lang w:val="fr-BE"/>
        </w:rPr>
        <w:t>Women</w:t>
      </w:r>
      <w:proofErr w:type="spellEnd"/>
      <w:r w:rsidRPr="004C7C61">
        <w:rPr>
          <w:rFonts w:ascii="Times New Roman" w:hAnsi="Times New Roman"/>
          <w:lang w:val="fr-BE"/>
        </w:rPr>
        <w:t xml:space="preserve"> Leaders</w:t>
      </w:r>
      <w:r>
        <w:rPr>
          <w:rFonts w:ascii="Times New Roman" w:hAnsi="Times New Roman"/>
          <w:lang w:val="fr-BE"/>
        </w:rPr>
        <w:t xml:space="preserve"> Network"</w:t>
      </w:r>
      <w:r w:rsidR="004645A3" w:rsidRPr="004C7C61">
        <w:rPr>
          <w:rFonts w:ascii="Times New Roman" w:hAnsi="Times New Roman"/>
          <w:lang w:val="fr-BE"/>
        </w:rPr>
        <w:t>.</w:t>
      </w:r>
    </w:p>
    <w:p w:rsidR="004645A3" w:rsidRPr="004C7C61" w:rsidRDefault="004645A3" w:rsidP="004645A3">
      <w:pPr>
        <w:pStyle w:val="ListParagraph"/>
        <w:spacing w:line="240" w:lineRule="auto"/>
        <w:ind w:left="360"/>
        <w:jc w:val="both"/>
        <w:rPr>
          <w:rFonts w:ascii="Times New Roman" w:hAnsi="Times New Roman"/>
          <w:lang w:val="fr-BE"/>
        </w:rPr>
      </w:pPr>
    </w:p>
    <w:p w:rsidR="004645A3" w:rsidRPr="004C7C61" w:rsidRDefault="00CA78D5" w:rsidP="004645A3">
      <w:pPr>
        <w:pStyle w:val="ListParagraph"/>
        <w:numPr>
          <w:ilvl w:val="0"/>
          <w:numId w:val="1"/>
        </w:numPr>
        <w:spacing w:line="240" w:lineRule="auto"/>
        <w:jc w:val="both"/>
        <w:rPr>
          <w:rFonts w:ascii="Times New Roman" w:hAnsi="Times New Roman"/>
          <w:lang w:val="fr-BE"/>
        </w:rPr>
      </w:pPr>
      <w:r w:rsidRPr="004C7C61">
        <w:rPr>
          <w:rFonts w:ascii="Times New Roman" w:hAnsi="Times New Roman"/>
          <w:lang w:val="fr-BE"/>
        </w:rPr>
        <w:t xml:space="preserve">Les trois organisations continueront à travailler étroitement ensemble pour soutenir les pays du Sahel, </w:t>
      </w:r>
      <w:r>
        <w:rPr>
          <w:rFonts w:ascii="Times New Roman" w:hAnsi="Times New Roman"/>
          <w:lang w:val="fr-BE"/>
        </w:rPr>
        <w:t>en ligne avec</w:t>
      </w:r>
      <w:r w:rsidRPr="004C7C61">
        <w:rPr>
          <w:rFonts w:ascii="Times New Roman" w:hAnsi="Times New Roman"/>
          <w:lang w:val="fr-BE"/>
        </w:rPr>
        <w:t xml:space="preserve"> leurs stratégies respectives. De même, elles </w:t>
      </w:r>
      <w:r>
        <w:rPr>
          <w:rFonts w:ascii="Times New Roman" w:hAnsi="Times New Roman"/>
          <w:lang w:val="fr-BE"/>
        </w:rPr>
        <w:t xml:space="preserve">entendent </w:t>
      </w:r>
      <w:r w:rsidRPr="004C7C61">
        <w:rPr>
          <w:rFonts w:ascii="Times New Roman" w:hAnsi="Times New Roman"/>
          <w:lang w:val="fr-BE"/>
        </w:rPr>
        <w:t xml:space="preserve">associer leurs partenaires et mobiliser les ressources nécessaires pour soutenir la stabilisation de long terme de la région du Sahel. A ce titre, elles poursuivront leurs efforts conjoints aux côtés du G-5 Sahel, de la CEDEAO et des autres entités régionales. En outre, elles continueront à travailler en conformité avec les décisions </w:t>
      </w:r>
      <w:r>
        <w:rPr>
          <w:rFonts w:ascii="Times New Roman" w:hAnsi="Times New Roman"/>
          <w:lang w:val="fr-BE"/>
        </w:rPr>
        <w:t xml:space="preserve">pertinentes </w:t>
      </w:r>
      <w:r w:rsidRPr="004C7C61">
        <w:rPr>
          <w:rFonts w:ascii="Times New Roman" w:hAnsi="Times New Roman"/>
          <w:lang w:val="fr-BE"/>
        </w:rPr>
        <w:t>du Conseil de Paix et de Sécurité de l’Union Africaine</w:t>
      </w:r>
      <w:r w:rsidRPr="008960E8">
        <w:rPr>
          <w:rFonts w:ascii="Times New Roman" w:hAnsi="Times New Roman"/>
          <w:lang w:val="fr-BE"/>
        </w:rPr>
        <w:t xml:space="preserve">, les conclusions du Conseil de l'Union européenne et des résolutions du Conseil de </w:t>
      </w:r>
      <w:r w:rsidR="005073E3">
        <w:rPr>
          <w:rFonts w:ascii="Times New Roman" w:hAnsi="Times New Roman"/>
          <w:lang w:val="fr-BE"/>
        </w:rPr>
        <w:t>s</w:t>
      </w:r>
      <w:r w:rsidRPr="008960E8">
        <w:rPr>
          <w:rFonts w:ascii="Times New Roman" w:hAnsi="Times New Roman"/>
          <w:lang w:val="fr-BE"/>
        </w:rPr>
        <w:t>écurité des Nations Unies en vue de l’opérationnalisation</w:t>
      </w:r>
      <w:r w:rsidRPr="004C7C61">
        <w:rPr>
          <w:rFonts w:ascii="Times New Roman" w:hAnsi="Times New Roman"/>
          <w:lang w:val="fr-BE"/>
        </w:rPr>
        <w:t xml:space="preserve"> pleine et entière de la Force conjointe du G-5 Sahel</w:t>
      </w:r>
      <w:r w:rsidR="004645A3" w:rsidRPr="004C7C61">
        <w:rPr>
          <w:rFonts w:ascii="Times New Roman" w:hAnsi="Times New Roman"/>
          <w:lang w:val="fr-BE"/>
        </w:rPr>
        <w:t xml:space="preserve">. </w:t>
      </w:r>
    </w:p>
    <w:p w:rsidR="004645A3" w:rsidRPr="004C7C61" w:rsidRDefault="004645A3" w:rsidP="004645A3">
      <w:pPr>
        <w:pStyle w:val="ListParagraph"/>
        <w:spacing w:line="240" w:lineRule="auto"/>
        <w:rPr>
          <w:rFonts w:ascii="Times New Roman" w:hAnsi="Times New Roman"/>
          <w:lang w:val="fr-BE"/>
        </w:rPr>
      </w:pPr>
    </w:p>
    <w:p w:rsidR="004645A3" w:rsidRDefault="00CA78D5" w:rsidP="004645A3">
      <w:pPr>
        <w:pStyle w:val="ListParagraph"/>
        <w:numPr>
          <w:ilvl w:val="0"/>
          <w:numId w:val="1"/>
        </w:numPr>
        <w:spacing w:line="240" w:lineRule="auto"/>
        <w:jc w:val="both"/>
        <w:rPr>
          <w:rFonts w:ascii="Times New Roman" w:hAnsi="Times New Roman"/>
          <w:lang w:val="fr-BE"/>
        </w:rPr>
      </w:pPr>
      <w:r w:rsidRPr="003F6370">
        <w:rPr>
          <w:rFonts w:ascii="Times New Roman" w:hAnsi="Times New Roman"/>
          <w:lang w:val="fr-BE"/>
        </w:rPr>
        <w:t>Concernant la situation spécifique de certains pays et s’appuyant sur leurs contributions propres et leurs avantages comparatifs, les trois organisations entendent continuer à s’engager activement en faveur de la stabilisation du Mali, y compris à travers la pleine mise en œuvre de l’accord de Paix et de réconciliation d’Alger. De plus, les trois organisations s’efforceront également d’agir de façon concertée pour aborder les situations politiques complexes et soutenir les processus démocratiques. Etant donné l’importance de la stabilité de la République Démocratique du Congo (RDC) pour l’ensemble de la région les trois organisations réaffirment leur engagement en faveur du soutien à des élections transparentes, inclusives, pacifiques et crédibles pour la fin 2018. Déjà côte à côte dans diverses situations sur le continent, elles entendent renforcer leurs efforts conjoints pour soutenir le processus politique d’ensemble et la mise en œuvre du Plan de Transition en Somalie, et pour élaborer un cadre d’engagement conjoint en République centrafricaine. Sur la Libye,</w:t>
      </w:r>
      <w:r w:rsidR="00E33819">
        <w:rPr>
          <w:rFonts w:ascii="Times New Roman" w:hAnsi="Times New Roman"/>
          <w:lang w:val="fr-BE"/>
        </w:rPr>
        <w:t xml:space="preserve"> les hauts responsables ont discuté de la situation préoccupante qui prévaut actuellement sur le terrain</w:t>
      </w:r>
      <w:r w:rsidR="004645A3" w:rsidRPr="003F6370">
        <w:rPr>
          <w:rFonts w:ascii="Times New Roman" w:hAnsi="Times New Roman"/>
          <w:lang w:val="fr-BE"/>
        </w:rPr>
        <w:t>.</w:t>
      </w:r>
      <w:r w:rsidR="00E33819">
        <w:rPr>
          <w:rFonts w:ascii="Times New Roman" w:hAnsi="Times New Roman"/>
          <w:lang w:val="fr-BE"/>
        </w:rPr>
        <w:t xml:space="preserve">  Ils sont convenus de travailler en étroite coopération avec les acteurs libyens sur le principe de l’organisation d’une conférence de paix et de réconciliation, en prélude à la tenue d’élections législatives et présidentielles transparentes et pacifiques.</w:t>
      </w:r>
    </w:p>
    <w:p w:rsidR="004645A3" w:rsidRPr="003F6370" w:rsidRDefault="004645A3" w:rsidP="004645A3">
      <w:pPr>
        <w:pStyle w:val="ListParagraph"/>
        <w:spacing w:line="240" w:lineRule="auto"/>
        <w:ind w:left="360"/>
        <w:jc w:val="both"/>
        <w:rPr>
          <w:rFonts w:ascii="Times New Roman" w:hAnsi="Times New Roman"/>
          <w:lang w:val="fr-BE"/>
        </w:rPr>
      </w:pPr>
    </w:p>
    <w:p w:rsidR="004645A3" w:rsidRPr="004C7C61" w:rsidRDefault="00CA78D5" w:rsidP="004645A3">
      <w:pPr>
        <w:pStyle w:val="ListParagraph"/>
        <w:numPr>
          <w:ilvl w:val="0"/>
          <w:numId w:val="1"/>
        </w:numPr>
        <w:spacing w:line="240" w:lineRule="auto"/>
        <w:jc w:val="both"/>
        <w:rPr>
          <w:rFonts w:ascii="Times New Roman" w:hAnsi="Times New Roman"/>
          <w:lang w:val="fr-BE"/>
        </w:rPr>
      </w:pPr>
      <w:r w:rsidRPr="004C7C61">
        <w:rPr>
          <w:rFonts w:ascii="Times New Roman" w:hAnsi="Times New Roman"/>
          <w:lang w:val="fr-BE"/>
        </w:rPr>
        <w:t xml:space="preserve">Les hauts responsables ont </w:t>
      </w:r>
      <w:r>
        <w:rPr>
          <w:rFonts w:ascii="Times New Roman" w:hAnsi="Times New Roman"/>
          <w:lang w:val="fr-BE"/>
        </w:rPr>
        <w:t>souligné</w:t>
      </w:r>
      <w:r w:rsidRPr="004C7C61">
        <w:rPr>
          <w:rFonts w:ascii="Times New Roman" w:hAnsi="Times New Roman"/>
          <w:lang w:val="fr-BE"/>
        </w:rPr>
        <w:t xml:space="preserve"> l’importance du rôle joué par les opérations de paix mandatées ou autorisées par l’Union Africaine et ont </w:t>
      </w:r>
      <w:r w:rsidRPr="003F6370">
        <w:rPr>
          <w:rFonts w:ascii="Times New Roman" w:hAnsi="Times New Roman"/>
          <w:lang w:val="fr-BE"/>
        </w:rPr>
        <w:t>réaffirmé leur détermination</w:t>
      </w:r>
      <w:r>
        <w:rPr>
          <w:rFonts w:ascii="Times New Roman" w:hAnsi="Times New Roman"/>
          <w:lang w:val="fr-BE"/>
        </w:rPr>
        <w:t xml:space="preserve"> </w:t>
      </w:r>
      <w:r w:rsidRPr="004C7C61">
        <w:rPr>
          <w:rFonts w:ascii="Times New Roman" w:hAnsi="Times New Roman"/>
          <w:lang w:val="fr-BE"/>
        </w:rPr>
        <w:t>à renforcer la collaboration, la coordination et la planification de leurs opérations et missions respectives, tout en reconnaissant la nécessité d’une claire délimitation des rôles et d’une meilleure complémentarité de leurs efforts. Ils ont souligné la nécessité de s’assurer que les missions et opérations de maintien de la paix respectent effectivement les normes et principes internationaux des droits de l’</w:t>
      </w:r>
      <w:r>
        <w:rPr>
          <w:rFonts w:ascii="Times New Roman" w:hAnsi="Times New Roman"/>
          <w:lang w:val="fr-BE"/>
        </w:rPr>
        <w:t>H</w:t>
      </w:r>
      <w:r w:rsidRPr="004C7C61">
        <w:rPr>
          <w:rFonts w:ascii="Times New Roman" w:hAnsi="Times New Roman"/>
          <w:lang w:val="fr-BE"/>
        </w:rPr>
        <w:t xml:space="preserve">omme, et le cas échéant, le droit humanitaire international.  </w:t>
      </w:r>
      <w:r>
        <w:rPr>
          <w:rFonts w:ascii="Times New Roman" w:hAnsi="Times New Roman"/>
          <w:lang w:val="fr-BE"/>
        </w:rPr>
        <w:t>Ils</w:t>
      </w:r>
      <w:r w:rsidRPr="004C7C61">
        <w:rPr>
          <w:rFonts w:ascii="Times New Roman" w:hAnsi="Times New Roman"/>
          <w:lang w:val="fr-BE"/>
        </w:rPr>
        <w:t xml:space="preserve"> entendent coopérer afin d’établir les cadres réglementaires à respecter</w:t>
      </w:r>
      <w:r w:rsidR="004645A3" w:rsidRPr="004C7C61">
        <w:rPr>
          <w:rFonts w:ascii="Times New Roman" w:hAnsi="Times New Roman"/>
          <w:lang w:val="fr-BE"/>
        </w:rPr>
        <w:t>.</w:t>
      </w:r>
      <w:r w:rsidR="004645A3">
        <w:rPr>
          <w:rFonts w:ascii="Times New Roman" w:hAnsi="Times New Roman"/>
          <w:lang w:val="fr-BE"/>
        </w:rPr>
        <w:br/>
      </w:r>
    </w:p>
    <w:p w:rsidR="004645A3" w:rsidRPr="004645A3" w:rsidRDefault="00CA78D5" w:rsidP="004645A3">
      <w:pPr>
        <w:pStyle w:val="ListParagraph"/>
        <w:numPr>
          <w:ilvl w:val="0"/>
          <w:numId w:val="1"/>
        </w:numPr>
        <w:spacing w:after="0" w:line="240" w:lineRule="auto"/>
        <w:contextualSpacing w:val="0"/>
        <w:jc w:val="both"/>
        <w:rPr>
          <w:rFonts w:ascii="Times New Roman" w:hAnsi="Times New Roman"/>
          <w:shd w:val="clear" w:color="auto" w:fill="FFFFFF"/>
          <w:lang w:val="fr-FR"/>
        </w:rPr>
      </w:pPr>
      <w:r w:rsidRPr="004C7C61">
        <w:rPr>
          <w:rFonts w:ascii="Times New Roman" w:hAnsi="Times New Roman"/>
          <w:lang w:val="fr-BE"/>
        </w:rPr>
        <w:t xml:space="preserve">Ils entendent poursuivre ensemble la réflexion sur la manière d’assurer la prédictibilité, la durabilité et la </w:t>
      </w:r>
      <w:r>
        <w:rPr>
          <w:rFonts w:ascii="Times New Roman" w:hAnsi="Times New Roman"/>
          <w:lang w:val="fr-BE"/>
        </w:rPr>
        <w:t>flexibilité</w:t>
      </w:r>
      <w:r w:rsidRPr="004C7C61">
        <w:rPr>
          <w:rFonts w:ascii="Times New Roman" w:hAnsi="Times New Roman"/>
          <w:lang w:val="fr-BE"/>
        </w:rPr>
        <w:t xml:space="preserve"> du financement des opérations de maintien de la paix menées par l’Union Africaine autorisées par -et sous l’autorité- du Conseil de </w:t>
      </w:r>
      <w:r w:rsidR="00381D56">
        <w:rPr>
          <w:rFonts w:ascii="Times New Roman" w:hAnsi="Times New Roman"/>
          <w:lang w:val="fr-BE"/>
        </w:rPr>
        <w:t>s</w:t>
      </w:r>
      <w:r w:rsidRPr="004C7C61">
        <w:rPr>
          <w:rFonts w:ascii="Times New Roman" w:hAnsi="Times New Roman"/>
          <w:lang w:val="fr-BE"/>
        </w:rPr>
        <w:t xml:space="preserve">écurité </w:t>
      </w:r>
      <w:r w:rsidR="00381D56">
        <w:rPr>
          <w:rFonts w:ascii="Times New Roman" w:hAnsi="Times New Roman"/>
          <w:lang w:val="fr-BE"/>
        </w:rPr>
        <w:t>en vertu de</w:t>
      </w:r>
      <w:r w:rsidRPr="004C7C61">
        <w:rPr>
          <w:rFonts w:ascii="Times New Roman" w:hAnsi="Times New Roman"/>
          <w:lang w:val="fr-BE"/>
        </w:rPr>
        <w:t xml:space="preserve"> chapitre VIII de la Charte des Nations Unies</w:t>
      </w:r>
      <w:r w:rsidR="004645A3" w:rsidRPr="004645A3">
        <w:rPr>
          <w:rFonts w:ascii="Times New Roman" w:hAnsi="Times New Roman"/>
          <w:shd w:val="clear" w:color="auto" w:fill="FFFFFF"/>
          <w:lang w:val="fr-FR"/>
        </w:rPr>
        <w:t>.</w:t>
      </w:r>
    </w:p>
    <w:p w:rsidR="004645A3" w:rsidRPr="004645A3" w:rsidRDefault="004645A3" w:rsidP="004645A3">
      <w:pPr>
        <w:pStyle w:val="ListParagraph"/>
        <w:spacing w:after="0" w:line="240" w:lineRule="auto"/>
        <w:ind w:left="360"/>
        <w:contextualSpacing w:val="0"/>
        <w:jc w:val="both"/>
        <w:rPr>
          <w:rFonts w:ascii="Times New Roman" w:hAnsi="Times New Roman"/>
          <w:shd w:val="clear" w:color="auto" w:fill="FFFFFF"/>
          <w:lang w:val="fr-FR"/>
        </w:rPr>
      </w:pPr>
    </w:p>
    <w:p w:rsidR="00D82B9B" w:rsidRPr="004645A3" w:rsidRDefault="00CA78D5" w:rsidP="000444BB">
      <w:pPr>
        <w:pStyle w:val="ListParagraph"/>
        <w:numPr>
          <w:ilvl w:val="0"/>
          <w:numId w:val="1"/>
        </w:numPr>
        <w:spacing w:after="0" w:line="240" w:lineRule="auto"/>
        <w:contextualSpacing w:val="0"/>
        <w:jc w:val="both"/>
        <w:rPr>
          <w:lang w:val="fr-FR"/>
        </w:rPr>
      </w:pPr>
      <w:r w:rsidRPr="004C7C61">
        <w:rPr>
          <w:rFonts w:ascii="Times New Roman" w:hAnsi="Times New Roman"/>
          <w:lang w:val="fr-BE"/>
        </w:rPr>
        <w:t xml:space="preserve">Il est envisagé de tenir des rencontres entre </w:t>
      </w:r>
      <w:r>
        <w:rPr>
          <w:rFonts w:ascii="Times New Roman" w:hAnsi="Times New Roman"/>
          <w:lang w:val="fr-BE"/>
        </w:rPr>
        <w:t>hauts responsables des trois organisations</w:t>
      </w:r>
      <w:r w:rsidRPr="004C7C61">
        <w:rPr>
          <w:rFonts w:ascii="Times New Roman" w:hAnsi="Times New Roman"/>
          <w:lang w:val="fr-BE"/>
        </w:rPr>
        <w:t xml:space="preserve"> au moins une fois par an, pour faire le</w:t>
      </w:r>
      <w:r>
        <w:rPr>
          <w:rFonts w:ascii="Times New Roman" w:hAnsi="Times New Roman"/>
          <w:lang w:val="fr-BE"/>
        </w:rPr>
        <w:t xml:space="preserve"> </w:t>
      </w:r>
      <w:r w:rsidRPr="004C7C61">
        <w:rPr>
          <w:rFonts w:ascii="Times New Roman" w:hAnsi="Times New Roman"/>
          <w:lang w:val="fr-BE"/>
        </w:rPr>
        <w:t xml:space="preserve">bilan des progrès réalisés et explorer </w:t>
      </w:r>
      <w:r>
        <w:rPr>
          <w:rFonts w:ascii="Times New Roman" w:hAnsi="Times New Roman"/>
          <w:lang w:val="fr-BE"/>
        </w:rPr>
        <w:t>d</w:t>
      </w:r>
      <w:r w:rsidRPr="004C7C61">
        <w:rPr>
          <w:rFonts w:ascii="Times New Roman" w:hAnsi="Times New Roman"/>
          <w:lang w:val="fr-BE"/>
        </w:rPr>
        <w:t>e</w:t>
      </w:r>
      <w:r>
        <w:rPr>
          <w:rFonts w:ascii="Times New Roman" w:hAnsi="Times New Roman"/>
          <w:lang w:val="fr-BE"/>
        </w:rPr>
        <w:t xml:space="preserve"> nouveaux </w:t>
      </w:r>
      <w:r w:rsidRPr="004C7C61">
        <w:rPr>
          <w:rFonts w:ascii="Times New Roman" w:hAnsi="Times New Roman"/>
          <w:lang w:val="fr-BE"/>
        </w:rPr>
        <w:t>domaines de coopération</w:t>
      </w:r>
      <w:r w:rsidR="004645A3" w:rsidRPr="004645A3">
        <w:rPr>
          <w:rFonts w:ascii="Times New Roman" w:hAnsi="Times New Roman"/>
          <w:shd w:val="clear" w:color="auto" w:fill="FFFFFF"/>
          <w:lang w:val="fr-FR"/>
        </w:rPr>
        <w:t>.</w:t>
      </w:r>
      <w:r w:rsidR="000444BB" w:rsidRPr="004645A3">
        <w:rPr>
          <w:lang w:val="fr-FR"/>
        </w:rPr>
        <w:t xml:space="preserve"> </w:t>
      </w:r>
    </w:p>
    <w:sectPr w:rsidR="00D82B9B" w:rsidRPr="004645A3" w:rsidSect="000B0AF7">
      <w:headerReference w:type="default" r:id="rId11"/>
      <w:footerReference w:type="default" r:id="rId12"/>
      <w:pgSz w:w="12240" w:h="15840"/>
      <w:pgMar w:top="1170" w:right="126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87" w:rsidRDefault="00846887">
      <w:pPr>
        <w:spacing w:after="0" w:line="240" w:lineRule="auto"/>
      </w:pPr>
      <w:r>
        <w:separator/>
      </w:r>
    </w:p>
  </w:endnote>
  <w:endnote w:type="continuationSeparator" w:id="0">
    <w:p w:rsidR="00846887" w:rsidRDefault="0084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300589"/>
      <w:docPartObj>
        <w:docPartGallery w:val="Page Numbers (Bottom of Page)"/>
        <w:docPartUnique/>
      </w:docPartObj>
    </w:sdtPr>
    <w:sdtEndPr>
      <w:rPr>
        <w:noProof/>
      </w:rPr>
    </w:sdtEndPr>
    <w:sdtContent>
      <w:p w:rsidR="00002001" w:rsidRDefault="00027B90">
        <w:pPr>
          <w:pStyle w:val="Footer"/>
          <w:jc w:val="right"/>
        </w:pPr>
        <w:r>
          <w:fldChar w:fldCharType="begin"/>
        </w:r>
        <w:r>
          <w:instrText xml:space="preserve"> PAGE   \* MERGEFORMAT </w:instrText>
        </w:r>
        <w:r>
          <w:fldChar w:fldCharType="separate"/>
        </w:r>
        <w:r w:rsidR="001E4AD1">
          <w:rPr>
            <w:noProof/>
          </w:rPr>
          <w:t>2</w:t>
        </w:r>
        <w:r>
          <w:rPr>
            <w:noProof/>
          </w:rPr>
          <w:fldChar w:fldCharType="end"/>
        </w:r>
      </w:p>
    </w:sdtContent>
  </w:sdt>
  <w:p w:rsidR="00112191" w:rsidRDefault="00846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87" w:rsidRDefault="00846887">
      <w:pPr>
        <w:spacing w:after="0" w:line="240" w:lineRule="auto"/>
      </w:pPr>
      <w:r>
        <w:separator/>
      </w:r>
    </w:p>
  </w:footnote>
  <w:footnote w:type="continuationSeparator" w:id="0">
    <w:p w:rsidR="00846887" w:rsidRDefault="00846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81" w:rsidRPr="00002001" w:rsidRDefault="00027B90" w:rsidP="00002001">
    <w:pPr>
      <w:pStyle w:val="Header"/>
    </w:pPr>
    <w:r w:rsidRPr="0000200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B1EA2"/>
    <w:multiLevelType w:val="hybridMultilevel"/>
    <w:tmpl w:val="58B477F4"/>
    <w:lvl w:ilvl="0" w:tplc="316EA68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27B90"/>
    <w:rsid w:val="00027B90"/>
    <w:rsid w:val="00036C89"/>
    <w:rsid w:val="00043FCC"/>
    <w:rsid w:val="000444BB"/>
    <w:rsid w:val="001B6EB5"/>
    <w:rsid w:val="001E4AD1"/>
    <w:rsid w:val="002252DE"/>
    <w:rsid w:val="002267E4"/>
    <w:rsid w:val="0026698A"/>
    <w:rsid w:val="002E20CD"/>
    <w:rsid w:val="00310616"/>
    <w:rsid w:val="00381D56"/>
    <w:rsid w:val="00394EB0"/>
    <w:rsid w:val="00397B66"/>
    <w:rsid w:val="004115E7"/>
    <w:rsid w:val="004645A3"/>
    <w:rsid w:val="004C3722"/>
    <w:rsid w:val="005073E3"/>
    <w:rsid w:val="00545350"/>
    <w:rsid w:val="005C21BA"/>
    <w:rsid w:val="005D760C"/>
    <w:rsid w:val="00655044"/>
    <w:rsid w:val="00773B14"/>
    <w:rsid w:val="007F3500"/>
    <w:rsid w:val="00846887"/>
    <w:rsid w:val="008608EB"/>
    <w:rsid w:val="008D42E7"/>
    <w:rsid w:val="00CA78D5"/>
    <w:rsid w:val="00CE367B"/>
    <w:rsid w:val="00D347EC"/>
    <w:rsid w:val="00E33819"/>
    <w:rsid w:val="00EF07CB"/>
    <w:rsid w:val="00EF6B51"/>
    <w:rsid w:val="00F231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5838D"/>
  <w15:docId w15:val="{70207F1C-92AE-4F1F-AE6D-0549C99C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B90"/>
    <w:rPr>
      <w:rFonts w:ascii="Calibri" w:eastAsia="Times New Roman" w:hAnsi="Calibri" w:cs="Times New Roman"/>
      <w:lang w:val="en-US" w:eastAsia="en-US"/>
    </w:rPr>
  </w:style>
  <w:style w:type="paragraph" w:styleId="Heading1">
    <w:name w:val="heading 1"/>
    <w:basedOn w:val="Normal"/>
    <w:link w:val="Heading1Char"/>
    <w:qFormat/>
    <w:rsid w:val="00027B90"/>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B90"/>
    <w:rPr>
      <w:rFonts w:ascii="Times New Roman" w:eastAsia="Times New Roman" w:hAnsi="Times New Roman" w:cs="Times New Roman"/>
      <w:b/>
      <w:bCs/>
      <w:kern w:val="36"/>
      <w:sz w:val="48"/>
      <w:szCs w:val="48"/>
      <w:lang w:val="en-US" w:eastAsia="en-US"/>
    </w:rPr>
  </w:style>
  <w:style w:type="paragraph" w:styleId="ListParagraph">
    <w:name w:val="List Paragraph"/>
    <w:aliases w:val="References,Bullets"/>
    <w:basedOn w:val="Normal"/>
    <w:link w:val="ListParagraphChar"/>
    <w:uiPriority w:val="34"/>
    <w:qFormat/>
    <w:rsid w:val="00027B90"/>
    <w:pPr>
      <w:ind w:left="720"/>
      <w:contextualSpacing/>
    </w:pPr>
  </w:style>
  <w:style w:type="paragraph" w:styleId="Header">
    <w:name w:val="header"/>
    <w:basedOn w:val="Normal"/>
    <w:link w:val="HeaderChar"/>
    <w:uiPriority w:val="99"/>
    <w:rsid w:val="00027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B90"/>
    <w:rPr>
      <w:rFonts w:ascii="Calibri" w:eastAsia="Times New Roman" w:hAnsi="Calibri" w:cs="Times New Roman"/>
      <w:lang w:val="en-US" w:eastAsia="en-US"/>
    </w:rPr>
  </w:style>
  <w:style w:type="paragraph" w:styleId="Footer">
    <w:name w:val="footer"/>
    <w:basedOn w:val="Normal"/>
    <w:link w:val="FooterChar"/>
    <w:uiPriority w:val="99"/>
    <w:rsid w:val="00027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B90"/>
    <w:rPr>
      <w:rFonts w:ascii="Calibri" w:eastAsia="Times New Roman" w:hAnsi="Calibri" w:cs="Times New Roman"/>
      <w:lang w:val="en-US" w:eastAsia="en-US"/>
    </w:rPr>
  </w:style>
  <w:style w:type="character" w:customStyle="1" w:styleId="ListParagraphChar">
    <w:name w:val="List Paragraph Char"/>
    <w:aliases w:val="References Char,Bullets Char"/>
    <w:link w:val="ListParagraph"/>
    <w:uiPriority w:val="34"/>
    <w:locked/>
    <w:rsid w:val="00027B90"/>
    <w:rPr>
      <w:rFonts w:ascii="Calibri" w:eastAsia="Times New Roman" w:hAnsi="Calibri" w:cs="Times New Roman"/>
      <w:lang w:val="en-US" w:eastAsia="en-US"/>
    </w:rPr>
  </w:style>
  <w:style w:type="paragraph" w:styleId="BalloonText">
    <w:name w:val="Balloon Text"/>
    <w:basedOn w:val="Normal"/>
    <w:link w:val="BalloonTextChar"/>
    <w:uiPriority w:val="99"/>
    <w:semiHidden/>
    <w:unhideWhenUsed/>
    <w:rsid w:val="00310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616"/>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8BE6F-C5F6-4AAC-8B57-0A557A8D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Joya Rajadhyaksha</dc:creator>
  <cp:lastModifiedBy>Joya Rajadhyaksha</cp:lastModifiedBy>
  <cp:revision>2</cp:revision>
  <dcterms:created xsi:type="dcterms:W3CDTF">2018-09-24T14:48:00Z</dcterms:created>
  <dcterms:modified xsi:type="dcterms:W3CDTF">2018-09-24T14:48:00Z</dcterms:modified>
</cp:coreProperties>
</file>